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0A1" w:rsidRDefault="001440A1">
      <w:pPr>
        <w:jc w:val="center"/>
        <w:rPr>
          <w:b/>
          <w:bCs/>
          <w:sz w:val="84"/>
          <w:szCs w:val="84"/>
        </w:rPr>
      </w:pPr>
    </w:p>
    <w:p w:rsidR="001440A1" w:rsidRDefault="001440A1">
      <w:pPr>
        <w:rPr>
          <w:b/>
          <w:bCs/>
          <w:sz w:val="84"/>
          <w:szCs w:val="84"/>
        </w:rPr>
      </w:pPr>
    </w:p>
    <w:p w:rsidR="00A247FA" w:rsidRDefault="00A247FA">
      <w:pPr>
        <w:jc w:val="center"/>
        <w:rPr>
          <w:b/>
          <w:bCs/>
          <w:sz w:val="84"/>
          <w:szCs w:val="84"/>
        </w:rPr>
      </w:pPr>
      <w:r>
        <w:rPr>
          <w:rFonts w:hint="eastAsia"/>
          <w:b/>
          <w:bCs/>
          <w:sz w:val="84"/>
          <w:szCs w:val="84"/>
        </w:rPr>
        <w:t>CGG100</w:t>
      </w:r>
    </w:p>
    <w:p w:rsidR="001440A1" w:rsidRPr="000659F7" w:rsidRDefault="00BF1D0B">
      <w:pPr>
        <w:jc w:val="center"/>
        <w:rPr>
          <w:b/>
          <w:bCs/>
          <w:sz w:val="52"/>
          <w:szCs w:val="52"/>
        </w:rPr>
      </w:pPr>
      <w:r>
        <w:rPr>
          <w:b/>
          <w:bCs/>
          <w:sz w:val="52"/>
          <w:szCs w:val="52"/>
        </w:rPr>
        <w:t>I</w:t>
      </w:r>
      <w:r w:rsidRPr="00BF1D0B">
        <w:rPr>
          <w:b/>
          <w:bCs/>
          <w:sz w:val="52"/>
          <w:szCs w:val="52"/>
        </w:rPr>
        <w:t>ntroduction</w:t>
      </w:r>
    </w:p>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Pr="00701BCC" w:rsidRDefault="001440A1"/>
    <w:p w:rsidR="001440A1" w:rsidRDefault="00BF1D0B">
      <w:pPr>
        <w:jc w:val="center"/>
      </w:pPr>
      <w:r w:rsidRPr="00BF1D0B">
        <w:t>Chengdu Orange Fruit Innovation Technology Co., Ltd</w:t>
      </w:r>
    </w:p>
    <w:p w:rsidR="001440A1" w:rsidRDefault="001440A1">
      <w:pPr>
        <w:jc w:val="center"/>
      </w:pPr>
    </w:p>
    <w:p w:rsidR="001440A1" w:rsidRDefault="001440A1">
      <w:pPr>
        <w:jc w:val="center"/>
      </w:pPr>
    </w:p>
    <w:p w:rsidR="001440A1" w:rsidRDefault="001440A1">
      <w:pPr>
        <w:jc w:val="center"/>
      </w:pPr>
    </w:p>
    <w:p w:rsidR="001440A1" w:rsidRDefault="001440A1">
      <w:pPr>
        <w:jc w:val="center"/>
      </w:pPr>
    </w:p>
    <w:p w:rsidR="001440A1" w:rsidRDefault="001440A1">
      <w:pPr>
        <w:jc w:val="center"/>
      </w:pPr>
    </w:p>
    <w:p w:rsidR="001440A1" w:rsidRDefault="001440A1">
      <w:pPr>
        <w:jc w:val="center"/>
      </w:pPr>
    </w:p>
    <w:p w:rsidR="001440A1" w:rsidRDefault="001440A1">
      <w:pPr>
        <w:jc w:val="center"/>
      </w:pPr>
    </w:p>
    <w:p w:rsidR="001440A1" w:rsidRDefault="00BF1D0B" w:rsidP="00A220B8">
      <w:pPr>
        <w:spacing w:before="100" w:beforeAutospacing="1" w:line="960" w:lineRule="auto"/>
        <w:rPr>
          <w:b/>
          <w:bCs/>
          <w:sz w:val="52"/>
          <w:szCs w:val="52"/>
        </w:rPr>
      </w:pPr>
      <w:r>
        <w:rPr>
          <w:b/>
          <w:bCs/>
          <w:sz w:val="52"/>
          <w:szCs w:val="52"/>
        </w:rPr>
        <w:lastRenderedPageBreak/>
        <w:t>I</w:t>
      </w:r>
      <w:r w:rsidRPr="00BF1D0B">
        <w:rPr>
          <w:b/>
          <w:bCs/>
          <w:sz w:val="52"/>
          <w:szCs w:val="52"/>
        </w:rPr>
        <w:t>ntroduction</w:t>
      </w:r>
    </w:p>
    <w:p w:rsidR="00701BCC" w:rsidRPr="00BF1D0B" w:rsidRDefault="00BF1D0B" w:rsidP="00A220B8">
      <w:pPr>
        <w:spacing w:before="100" w:beforeAutospacing="1" w:line="360" w:lineRule="auto"/>
        <w:ind w:firstLine="420"/>
        <w:rPr>
          <w:rFonts w:ascii="Calibri" w:eastAsia="宋体" w:hAnsi="Calibri"/>
          <w:szCs w:val="21"/>
        </w:rPr>
      </w:pPr>
      <w:r w:rsidRPr="00BF1D0B">
        <w:rPr>
          <w:rFonts w:ascii="Calibri" w:eastAsia="宋体" w:hAnsi="Calibri"/>
          <w:szCs w:val="21"/>
        </w:rPr>
        <w:t>CGG100 is an industrial serial gateway device with rich functions. Based on the industrial application design, the equipment is simple in structure, fast in installation, convenient in maintenance, and can operate without fault for a long time under the environment of strong magnetic interference and abnormal temperature. It is usually deployed in the machine rooms of substations, hydropower stations, etc.</w:t>
      </w:r>
    </w:p>
    <w:p w:rsidR="00D00A6C" w:rsidRPr="00BF1D0B" w:rsidRDefault="00BF1D0B" w:rsidP="00A220B8">
      <w:pPr>
        <w:spacing w:before="100" w:beforeAutospacing="1" w:line="360" w:lineRule="auto"/>
        <w:ind w:firstLine="420"/>
        <w:rPr>
          <w:rFonts w:ascii="Calibri" w:eastAsia="宋体" w:hAnsi="Calibri"/>
          <w:szCs w:val="21"/>
        </w:rPr>
      </w:pPr>
      <w:r w:rsidRPr="00BF1D0B">
        <w:rPr>
          <w:rFonts w:ascii="Calibri" w:eastAsia="宋体" w:hAnsi="Calibri"/>
          <w:szCs w:val="21"/>
        </w:rPr>
        <w:t>The CGG100 product supports IEC104 protocol standard, and can realize the transmission of serial data encapsulated in TCP/IP protocol in the IP network, provide the ability to access the Internet network for serial devices without TCP/IP function, and realize the need for administrators to remotely manage serial devices through the IP network.</w:t>
      </w:r>
    </w:p>
    <w:p w:rsidR="001440A1" w:rsidRPr="00BF1D0B" w:rsidRDefault="00BF1D0B" w:rsidP="00A220B8">
      <w:pPr>
        <w:spacing w:before="100" w:beforeAutospacing="1" w:line="360" w:lineRule="auto"/>
        <w:ind w:firstLine="420"/>
        <w:rPr>
          <w:rFonts w:ascii="Calibri" w:eastAsia="宋体" w:hAnsi="Calibri"/>
          <w:szCs w:val="21"/>
        </w:rPr>
      </w:pPr>
      <w:r w:rsidRPr="00BF1D0B">
        <w:rPr>
          <w:rFonts w:ascii="Calibri" w:eastAsia="宋体" w:hAnsi="Calibri"/>
          <w:szCs w:val="21"/>
        </w:rPr>
        <w:t>CGG100 device supports RSA encryption system and national secret encryption system, and has extremely strong VPN functions of data encryption and authentication. It provides a private and secure virtual channel for users' serial device data transmission on the Internet, and meets the requirements of remote control and management of users' serial device.</w:t>
      </w:r>
    </w:p>
    <w:p w:rsidR="001440A1" w:rsidRDefault="00BF1D0B" w:rsidP="00A220B8">
      <w:pPr>
        <w:spacing w:before="100" w:beforeAutospacing="1" w:line="960" w:lineRule="auto"/>
        <w:rPr>
          <w:b/>
          <w:bCs/>
          <w:sz w:val="32"/>
          <w:szCs w:val="32"/>
        </w:rPr>
      </w:pPr>
      <w:r w:rsidRPr="00BF1D0B">
        <w:rPr>
          <w:b/>
          <w:bCs/>
          <w:sz w:val="32"/>
          <w:szCs w:val="32"/>
        </w:rPr>
        <w:t>Product appearance</w:t>
      </w:r>
    </w:p>
    <w:tbl>
      <w:tblPr>
        <w:tblStyle w:val="a3"/>
        <w:tblW w:w="0" w:type="auto"/>
        <w:tblLook w:val="04A0" w:firstRow="1" w:lastRow="0" w:firstColumn="1" w:lastColumn="0" w:noHBand="0" w:noVBand="1"/>
      </w:tblPr>
      <w:tblGrid>
        <w:gridCol w:w="2856"/>
        <w:gridCol w:w="2836"/>
        <w:gridCol w:w="2830"/>
      </w:tblGrid>
      <w:tr w:rsidR="001440A1">
        <w:tc>
          <w:tcPr>
            <w:tcW w:w="2856" w:type="dxa"/>
          </w:tcPr>
          <w:p w:rsidR="001440A1" w:rsidRDefault="00BF1D0B" w:rsidP="00A220B8">
            <w:pPr>
              <w:spacing w:before="100" w:beforeAutospacing="1"/>
              <w:jc w:val="center"/>
              <w:rPr>
                <w:sz w:val="28"/>
                <w:szCs w:val="28"/>
              </w:rPr>
            </w:pPr>
            <w:r>
              <w:rPr>
                <w:rFonts w:hint="eastAsia"/>
                <w:sz w:val="28"/>
                <w:szCs w:val="28"/>
              </w:rPr>
              <w:t>N</w:t>
            </w:r>
            <w:r>
              <w:rPr>
                <w:sz w:val="28"/>
                <w:szCs w:val="28"/>
              </w:rPr>
              <w:t>ame</w:t>
            </w:r>
          </w:p>
        </w:tc>
        <w:tc>
          <w:tcPr>
            <w:tcW w:w="2836" w:type="dxa"/>
          </w:tcPr>
          <w:p w:rsidR="001440A1" w:rsidRDefault="00BF1D0B" w:rsidP="00A220B8">
            <w:pPr>
              <w:spacing w:before="100" w:beforeAutospacing="1"/>
              <w:jc w:val="center"/>
              <w:rPr>
                <w:sz w:val="28"/>
                <w:szCs w:val="28"/>
              </w:rPr>
            </w:pPr>
            <w:r>
              <w:rPr>
                <w:rFonts w:hint="eastAsia"/>
                <w:sz w:val="28"/>
                <w:szCs w:val="28"/>
              </w:rPr>
              <w:t>I</w:t>
            </w:r>
            <w:r>
              <w:rPr>
                <w:sz w:val="28"/>
                <w:szCs w:val="28"/>
              </w:rPr>
              <w:t>ntroduction</w:t>
            </w:r>
          </w:p>
        </w:tc>
        <w:tc>
          <w:tcPr>
            <w:tcW w:w="2830" w:type="dxa"/>
          </w:tcPr>
          <w:p w:rsidR="001440A1" w:rsidRDefault="008D2AAA" w:rsidP="00A220B8">
            <w:pPr>
              <w:spacing w:before="100" w:beforeAutospacing="1"/>
              <w:jc w:val="center"/>
              <w:rPr>
                <w:sz w:val="28"/>
                <w:szCs w:val="28"/>
              </w:rPr>
            </w:pPr>
            <w:r w:rsidRPr="008D2AAA">
              <w:rPr>
                <w:sz w:val="28"/>
                <w:szCs w:val="28"/>
              </w:rPr>
              <w:t>Applicable scenario</w:t>
            </w:r>
          </w:p>
        </w:tc>
      </w:tr>
      <w:tr w:rsidR="001440A1" w:rsidTr="00BF1D0B">
        <w:tc>
          <w:tcPr>
            <w:tcW w:w="2856" w:type="dxa"/>
          </w:tcPr>
          <w:p w:rsidR="00A220B8" w:rsidRDefault="00A220B8" w:rsidP="00BF1D0B">
            <w:pPr>
              <w:spacing w:before="100" w:beforeAutospacing="1"/>
              <w:rPr>
                <w:b/>
                <w:bCs/>
                <w:sz w:val="28"/>
                <w:szCs w:val="28"/>
              </w:rPr>
            </w:pPr>
            <w:r>
              <w:rPr>
                <w:noProof/>
                <w:sz w:val="28"/>
                <w:szCs w:val="28"/>
              </w:rPr>
              <w:drawing>
                <wp:inline distT="0" distB="0" distL="114300" distR="114300" wp14:anchorId="12B361A7" wp14:editId="06B5F5CC">
                  <wp:extent cx="1665605" cy="1301115"/>
                  <wp:effectExtent l="0" t="0" r="10795" b="13335"/>
                  <wp:docPr id="3" name="图片 3" descr="斜角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斜角照片"/>
                          <pic:cNvPicPr>
                            <a:picLocks noChangeAspect="1"/>
                          </pic:cNvPicPr>
                        </pic:nvPicPr>
                        <pic:blipFill>
                          <a:blip r:embed="rId8"/>
                          <a:stretch>
                            <a:fillRect/>
                          </a:stretch>
                        </pic:blipFill>
                        <pic:spPr>
                          <a:xfrm>
                            <a:off x="0" y="0"/>
                            <a:ext cx="1665605" cy="1301115"/>
                          </a:xfrm>
                          <a:prstGeom prst="rect">
                            <a:avLst/>
                          </a:prstGeom>
                        </pic:spPr>
                      </pic:pic>
                    </a:graphicData>
                  </a:graphic>
                </wp:inline>
              </w:drawing>
            </w:r>
          </w:p>
          <w:p w:rsidR="001440A1" w:rsidRDefault="00A247FA" w:rsidP="00A220B8">
            <w:pPr>
              <w:spacing w:before="100" w:beforeAutospacing="1"/>
              <w:jc w:val="center"/>
              <w:rPr>
                <w:sz w:val="28"/>
                <w:szCs w:val="28"/>
              </w:rPr>
            </w:pPr>
            <w:r>
              <w:rPr>
                <w:rFonts w:hint="eastAsia"/>
                <w:b/>
                <w:bCs/>
                <w:sz w:val="28"/>
                <w:szCs w:val="28"/>
              </w:rPr>
              <w:t>CGG100</w:t>
            </w:r>
          </w:p>
        </w:tc>
        <w:tc>
          <w:tcPr>
            <w:tcW w:w="2836" w:type="dxa"/>
            <w:vAlign w:val="center"/>
          </w:tcPr>
          <w:p w:rsidR="001440A1" w:rsidRPr="008D2AAA" w:rsidRDefault="00BF1D0B" w:rsidP="00A220B8">
            <w:pPr>
              <w:spacing w:before="100" w:beforeAutospacing="1"/>
              <w:jc w:val="center"/>
              <w:rPr>
                <w:rFonts w:ascii="Calibri" w:hAnsi="Calibri"/>
                <w:szCs w:val="21"/>
              </w:rPr>
            </w:pPr>
            <w:r w:rsidRPr="008D2AAA">
              <w:rPr>
                <w:rFonts w:ascii="Calibri" w:hAnsi="Calibri"/>
                <w:szCs w:val="21"/>
              </w:rPr>
              <w:t>Industrial Edge Gateway</w:t>
            </w:r>
          </w:p>
          <w:p w:rsidR="001440A1" w:rsidRPr="008D2AAA" w:rsidRDefault="00BF1D0B" w:rsidP="00A220B8">
            <w:pPr>
              <w:spacing w:before="100" w:beforeAutospacing="1"/>
              <w:jc w:val="center"/>
              <w:rPr>
                <w:rFonts w:ascii="Calibri" w:hAnsi="Calibri"/>
                <w:szCs w:val="21"/>
              </w:rPr>
            </w:pPr>
            <w:r w:rsidRPr="008D2AAA">
              <w:rPr>
                <w:rFonts w:ascii="Calibri" w:hAnsi="Calibri"/>
                <w:szCs w:val="21"/>
              </w:rPr>
              <w:t>Portable and easy installation</w:t>
            </w:r>
          </w:p>
          <w:p w:rsidR="00701BCC" w:rsidRPr="008D2AAA" w:rsidRDefault="00D078FC" w:rsidP="00A220B8">
            <w:pPr>
              <w:spacing w:before="100" w:beforeAutospacing="1"/>
              <w:jc w:val="center"/>
              <w:rPr>
                <w:rFonts w:ascii="Calibri" w:hAnsi="Calibri"/>
                <w:szCs w:val="21"/>
              </w:rPr>
            </w:pPr>
            <w:r w:rsidRPr="008D2AAA">
              <w:rPr>
                <w:rFonts w:ascii="Calibri" w:hAnsi="Calibri"/>
                <w:szCs w:val="21"/>
              </w:rPr>
              <w:t>880M</w:t>
            </w:r>
            <w:r w:rsidR="00743602" w:rsidRPr="008D2AAA">
              <w:rPr>
                <w:rFonts w:ascii="Calibri" w:hAnsi="Calibri"/>
                <w:szCs w:val="21"/>
              </w:rPr>
              <w:t>Hz CPU</w:t>
            </w:r>
          </w:p>
          <w:p w:rsidR="00701BCC" w:rsidRPr="008D2AAA" w:rsidRDefault="000E2FF7" w:rsidP="00A220B8">
            <w:pPr>
              <w:spacing w:before="100" w:beforeAutospacing="1"/>
              <w:jc w:val="center"/>
              <w:rPr>
                <w:rFonts w:ascii="Calibri" w:hAnsi="Calibri"/>
                <w:szCs w:val="21"/>
              </w:rPr>
            </w:pPr>
            <w:r w:rsidRPr="008D2AAA">
              <w:rPr>
                <w:rFonts w:ascii="Calibri" w:hAnsi="Calibri"/>
                <w:szCs w:val="21"/>
              </w:rPr>
              <w:t>128</w:t>
            </w:r>
            <w:r w:rsidR="00743602" w:rsidRPr="008D2AAA">
              <w:rPr>
                <w:rFonts w:ascii="Calibri" w:hAnsi="Calibri"/>
                <w:szCs w:val="21"/>
              </w:rPr>
              <w:t>M</w:t>
            </w:r>
            <w:r w:rsidR="008D2AAA">
              <w:rPr>
                <w:rFonts w:ascii="Calibri" w:hAnsi="Calibri"/>
                <w:szCs w:val="21"/>
              </w:rPr>
              <w:t xml:space="preserve"> RAM</w:t>
            </w:r>
          </w:p>
          <w:p w:rsidR="001440A1" w:rsidRPr="008D2AAA" w:rsidRDefault="000E2FF7" w:rsidP="00A220B8">
            <w:pPr>
              <w:spacing w:before="100" w:beforeAutospacing="1"/>
              <w:jc w:val="center"/>
              <w:rPr>
                <w:rFonts w:ascii="Calibri" w:hAnsi="Calibri"/>
                <w:szCs w:val="21"/>
              </w:rPr>
            </w:pPr>
            <w:r w:rsidRPr="008D2AAA">
              <w:rPr>
                <w:rFonts w:ascii="Calibri" w:hAnsi="Calibri"/>
                <w:szCs w:val="21"/>
              </w:rPr>
              <w:t>16</w:t>
            </w:r>
            <w:r w:rsidR="00743602" w:rsidRPr="008D2AAA">
              <w:rPr>
                <w:rFonts w:ascii="Calibri" w:hAnsi="Calibri"/>
                <w:szCs w:val="21"/>
              </w:rPr>
              <w:t>M flash</w:t>
            </w:r>
          </w:p>
        </w:tc>
        <w:tc>
          <w:tcPr>
            <w:tcW w:w="2830" w:type="dxa"/>
            <w:vAlign w:val="center"/>
          </w:tcPr>
          <w:p w:rsidR="001440A1" w:rsidRPr="008D2AAA" w:rsidRDefault="008D2AAA" w:rsidP="00A220B8">
            <w:pPr>
              <w:spacing w:before="100" w:beforeAutospacing="1"/>
              <w:jc w:val="center"/>
              <w:rPr>
                <w:rFonts w:ascii="Calibri" w:hAnsi="Calibri"/>
                <w:szCs w:val="21"/>
              </w:rPr>
            </w:pPr>
            <w:r w:rsidRPr="008D2AAA">
              <w:rPr>
                <w:rFonts w:ascii="Calibri" w:hAnsi="Calibri"/>
                <w:szCs w:val="21"/>
              </w:rPr>
              <w:t>Industrial serial gateway</w:t>
            </w:r>
          </w:p>
        </w:tc>
      </w:tr>
    </w:tbl>
    <w:p w:rsidR="00701BCC" w:rsidRPr="00701BCC" w:rsidRDefault="00324461" w:rsidP="00A220B8">
      <w:pPr>
        <w:spacing w:before="100" w:beforeAutospacing="1" w:line="960" w:lineRule="auto"/>
        <w:rPr>
          <w:b/>
          <w:bCs/>
          <w:sz w:val="52"/>
          <w:szCs w:val="52"/>
        </w:rPr>
      </w:pPr>
      <w:r w:rsidRPr="00324461">
        <w:rPr>
          <w:b/>
          <w:bCs/>
          <w:sz w:val="52"/>
          <w:szCs w:val="52"/>
        </w:rPr>
        <w:lastRenderedPageBreak/>
        <w:t>Key Features and Values</w:t>
      </w:r>
    </w:p>
    <w:p w:rsidR="001440A1" w:rsidRDefault="00324461" w:rsidP="00A220B8">
      <w:pPr>
        <w:spacing w:before="100" w:beforeAutospacing="1" w:line="720" w:lineRule="auto"/>
        <w:rPr>
          <w:b/>
          <w:bCs/>
          <w:sz w:val="32"/>
          <w:szCs w:val="32"/>
        </w:rPr>
      </w:pPr>
      <w:r w:rsidRPr="00324461">
        <w:rPr>
          <w:b/>
          <w:bCs/>
          <w:sz w:val="32"/>
          <w:szCs w:val="32"/>
        </w:rPr>
        <w:t>Edge access, safe and reliable</w:t>
      </w:r>
    </w:p>
    <w:p w:rsidR="001440A1" w:rsidRPr="00324461" w:rsidRDefault="00324461" w:rsidP="00324461">
      <w:pPr>
        <w:numPr>
          <w:ilvl w:val="0"/>
          <w:numId w:val="1"/>
        </w:numPr>
        <w:spacing w:before="100" w:beforeAutospacing="1" w:line="360" w:lineRule="auto"/>
        <w:rPr>
          <w:rFonts w:ascii="Calibri" w:eastAsia="宋体" w:hAnsi="Calibri"/>
          <w:szCs w:val="21"/>
        </w:rPr>
      </w:pPr>
      <w:r w:rsidRPr="00324461">
        <w:rPr>
          <w:rFonts w:ascii="Calibri" w:eastAsia="宋体" w:hAnsi="Calibri"/>
          <w:szCs w:val="21"/>
        </w:rPr>
        <w:t>Support TCP protocol encapsulation and transparent serial port data</w:t>
      </w:r>
    </w:p>
    <w:p w:rsidR="001440A1" w:rsidRPr="00324461" w:rsidRDefault="00324461" w:rsidP="00324461">
      <w:pPr>
        <w:numPr>
          <w:ilvl w:val="0"/>
          <w:numId w:val="1"/>
        </w:numPr>
        <w:spacing w:before="100" w:beforeAutospacing="1" w:line="360" w:lineRule="auto"/>
        <w:rPr>
          <w:rFonts w:ascii="Calibri" w:eastAsia="宋体" w:hAnsi="Calibri"/>
          <w:szCs w:val="21"/>
        </w:rPr>
      </w:pPr>
      <w:r w:rsidRPr="00324461">
        <w:rPr>
          <w:rFonts w:ascii="Calibri" w:eastAsia="宋体" w:hAnsi="Calibri"/>
          <w:szCs w:val="21"/>
        </w:rPr>
        <w:t>Support IPSec VPN to realize encryption, authentication and secure transmission of transparent data</w:t>
      </w:r>
    </w:p>
    <w:p w:rsidR="001440A1" w:rsidRPr="00324461" w:rsidRDefault="00324461" w:rsidP="00324461">
      <w:pPr>
        <w:numPr>
          <w:ilvl w:val="0"/>
          <w:numId w:val="1"/>
        </w:numPr>
        <w:spacing w:before="100" w:beforeAutospacing="1" w:line="360" w:lineRule="auto"/>
        <w:rPr>
          <w:rFonts w:ascii="Calibri" w:eastAsia="宋体" w:hAnsi="Calibri"/>
          <w:szCs w:val="21"/>
        </w:rPr>
      </w:pPr>
      <w:r w:rsidRPr="00324461">
        <w:rPr>
          <w:rFonts w:ascii="Calibri" w:eastAsia="宋体" w:hAnsi="Calibri"/>
          <w:szCs w:val="21"/>
        </w:rPr>
        <w:t>Support the simultaneous operation of serial port RS232 and RS485 (channel isolation, without switching)</w:t>
      </w:r>
    </w:p>
    <w:p w:rsidR="001440A1" w:rsidRDefault="00324461" w:rsidP="00A220B8">
      <w:pPr>
        <w:spacing w:before="100" w:beforeAutospacing="1" w:line="720" w:lineRule="auto"/>
        <w:rPr>
          <w:b/>
          <w:bCs/>
          <w:sz w:val="32"/>
          <w:szCs w:val="32"/>
        </w:rPr>
      </w:pPr>
      <w:r w:rsidRPr="00324461">
        <w:rPr>
          <w:b/>
          <w:bCs/>
          <w:sz w:val="32"/>
          <w:szCs w:val="32"/>
        </w:rPr>
        <w:t>Industrial-grade design, excellent quality</w:t>
      </w:r>
    </w:p>
    <w:p w:rsidR="001440A1" w:rsidRPr="00324461" w:rsidRDefault="00324461" w:rsidP="00324461">
      <w:pPr>
        <w:numPr>
          <w:ilvl w:val="0"/>
          <w:numId w:val="5"/>
        </w:numPr>
        <w:spacing w:before="100" w:beforeAutospacing="1" w:line="360" w:lineRule="auto"/>
        <w:rPr>
          <w:rFonts w:ascii="Calibri" w:eastAsia="宋体" w:hAnsi="Calibri"/>
          <w:szCs w:val="21"/>
        </w:rPr>
      </w:pPr>
      <w:r w:rsidRPr="00324461">
        <w:rPr>
          <w:rFonts w:ascii="Calibri" w:eastAsia="宋体" w:hAnsi="Calibri" w:hint="eastAsia"/>
          <w:szCs w:val="21"/>
        </w:rPr>
        <w:t xml:space="preserve">No fan design, stable operation between - 10 </w:t>
      </w:r>
      <w:r w:rsidRPr="00324461">
        <w:rPr>
          <w:rFonts w:ascii="Calibri" w:eastAsia="宋体" w:hAnsi="Calibri" w:hint="eastAsia"/>
          <w:szCs w:val="21"/>
        </w:rPr>
        <w:t>℃</w:t>
      </w:r>
      <w:r w:rsidRPr="00324461">
        <w:rPr>
          <w:rFonts w:ascii="Calibri" w:eastAsia="宋体" w:hAnsi="Calibri" w:hint="eastAsia"/>
          <w:szCs w:val="21"/>
        </w:rPr>
        <w:t xml:space="preserve"> and 50 </w:t>
      </w:r>
      <w:r w:rsidRPr="00324461">
        <w:rPr>
          <w:rFonts w:ascii="Calibri" w:eastAsia="宋体" w:hAnsi="Calibri" w:hint="eastAsia"/>
          <w:szCs w:val="21"/>
        </w:rPr>
        <w:t>℃</w:t>
      </w:r>
      <w:r w:rsidR="00743602" w:rsidRPr="00324461">
        <w:rPr>
          <w:rFonts w:ascii="Calibri" w:eastAsia="宋体" w:hAnsi="Calibri" w:hint="eastAsia"/>
          <w:szCs w:val="21"/>
        </w:rPr>
        <w:t xml:space="preserve"> </w:t>
      </w:r>
    </w:p>
    <w:p w:rsidR="001440A1" w:rsidRPr="00324461" w:rsidRDefault="00324461" w:rsidP="00324461">
      <w:pPr>
        <w:numPr>
          <w:ilvl w:val="0"/>
          <w:numId w:val="5"/>
        </w:numPr>
        <w:spacing w:before="100" w:beforeAutospacing="1" w:line="360" w:lineRule="auto"/>
        <w:rPr>
          <w:rFonts w:ascii="Calibri" w:eastAsia="宋体" w:hAnsi="Calibri"/>
          <w:szCs w:val="21"/>
        </w:rPr>
      </w:pPr>
      <w:r w:rsidRPr="00324461">
        <w:rPr>
          <w:rFonts w:ascii="Calibri" w:eastAsia="宋体" w:hAnsi="Calibri"/>
          <w:szCs w:val="21"/>
        </w:rPr>
        <w:t>Fault free operation under strong magnetic interference</w:t>
      </w:r>
    </w:p>
    <w:p w:rsidR="001440A1" w:rsidRPr="00324461" w:rsidRDefault="00324461" w:rsidP="00324461">
      <w:pPr>
        <w:numPr>
          <w:ilvl w:val="0"/>
          <w:numId w:val="5"/>
        </w:numPr>
        <w:spacing w:before="100" w:beforeAutospacing="1" w:line="360" w:lineRule="auto"/>
        <w:rPr>
          <w:rFonts w:ascii="Calibri" w:eastAsia="宋体" w:hAnsi="Calibri"/>
          <w:szCs w:val="21"/>
        </w:rPr>
      </w:pPr>
      <w:r w:rsidRPr="00324461">
        <w:rPr>
          <w:rFonts w:ascii="Calibri" w:eastAsia="宋体" w:hAnsi="Calibri"/>
          <w:szCs w:val="21"/>
        </w:rPr>
        <w:t>Meet the operation environment standard of substation</w:t>
      </w:r>
    </w:p>
    <w:p w:rsidR="001440A1" w:rsidRDefault="00324461" w:rsidP="00A220B8">
      <w:pPr>
        <w:spacing w:before="100" w:beforeAutospacing="1" w:line="720" w:lineRule="auto"/>
        <w:rPr>
          <w:b/>
          <w:bCs/>
          <w:sz w:val="32"/>
          <w:szCs w:val="32"/>
        </w:rPr>
      </w:pPr>
      <w:r w:rsidRPr="00324461">
        <w:rPr>
          <w:b/>
          <w:bCs/>
          <w:sz w:val="32"/>
          <w:szCs w:val="32"/>
        </w:rPr>
        <w:t>Rich interfaces and flexible deployment</w:t>
      </w:r>
    </w:p>
    <w:p w:rsidR="001440A1" w:rsidRPr="00324461" w:rsidRDefault="00324461" w:rsidP="00324461">
      <w:pPr>
        <w:numPr>
          <w:ilvl w:val="0"/>
          <w:numId w:val="6"/>
        </w:numPr>
        <w:spacing w:before="100" w:beforeAutospacing="1" w:line="360" w:lineRule="auto"/>
        <w:rPr>
          <w:rFonts w:ascii="Calibri" w:eastAsia="宋体" w:hAnsi="Calibri"/>
          <w:szCs w:val="21"/>
        </w:rPr>
      </w:pPr>
      <w:r w:rsidRPr="00324461">
        <w:rPr>
          <w:rFonts w:ascii="Calibri" w:eastAsia="宋体" w:hAnsi="Calibri"/>
          <w:szCs w:val="21"/>
        </w:rPr>
        <w:t>Supports LTE FDD and LTE TDD, and is compatible with WCDMA/GPRS/GSM</w:t>
      </w:r>
      <w:r w:rsidR="00743602" w:rsidRPr="00324461">
        <w:rPr>
          <w:rFonts w:ascii="Calibri" w:eastAsia="宋体" w:hAnsi="Calibri" w:hint="eastAsia"/>
          <w:szCs w:val="21"/>
        </w:rPr>
        <w:t xml:space="preserve"> </w:t>
      </w:r>
    </w:p>
    <w:p w:rsidR="001440A1" w:rsidRPr="00324461" w:rsidRDefault="00324461" w:rsidP="00324461">
      <w:pPr>
        <w:numPr>
          <w:ilvl w:val="0"/>
          <w:numId w:val="6"/>
        </w:numPr>
        <w:spacing w:before="100" w:beforeAutospacing="1" w:line="360" w:lineRule="auto"/>
        <w:rPr>
          <w:rFonts w:ascii="Calibri" w:eastAsia="宋体" w:hAnsi="Calibri"/>
          <w:szCs w:val="21"/>
        </w:rPr>
      </w:pPr>
      <w:r w:rsidRPr="00324461">
        <w:rPr>
          <w:rFonts w:ascii="Calibri" w:eastAsia="宋体" w:hAnsi="Calibri"/>
          <w:szCs w:val="21"/>
        </w:rPr>
        <w:t>Integrate Ethernet interface, RS232 and RS485 interfaces, and flexibly deploy equipment according to site requirements</w:t>
      </w:r>
    </w:p>
    <w:p w:rsidR="001440A1" w:rsidRDefault="00324461" w:rsidP="00A220B8">
      <w:pPr>
        <w:spacing w:before="100" w:beforeAutospacing="1" w:line="720" w:lineRule="auto"/>
        <w:rPr>
          <w:b/>
          <w:bCs/>
          <w:sz w:val="32"/>
          <w:szCs w:val="32"/>
        </w:rPr>
      </w:pPr>
      <w:r w:rsidRPr="00324461">
        <w:rPr>
          <w:b/>
          <w:bCs/>
          <w:sz w:val="32"/>
          <w:szCs w:val="32"/>
        </w:rPr>
        <w:t>Easy installation, simple operation and maintenance</w:t>
      </w:r>
    </w:p>
    <w:p w:rsidR="001440A1" w:rsidRPr="00324461" w:rsidRDefault="00324461" w:rsidP="00324461">
      <w:pPr>
        <w:numPr>
          <w:ilvl w:val="0"/>
          <w:numId w:val="7"/>
        </w:numPr>
        <w:spacing w:before="100" w:beforeAutospacing="1" w:line="360" w:lineRule="auto"/>
        <w:rPr>
          <w:rFonts w:ascii="Calibri" w:eastAsia="宋体" w:hAnsi="Calibri"/>
          <w:szCs w:val="21"/>
        </w:rPr>
      </w:pPr>
      <w:r w:rsidRPr="00324461">
        <w:rPr>
          <w:rFonts w:ascii="Calibri" w:eastAsia="宋体" w:hAnsi="Calibri"/>
          <w:szCs w:val="21"/>
        </w:rPr>
        <w:t>Wall-mounted design, easy installation</w:t>
      </w:r>
    </w:p>
    <w:p w:rsidR="001440A1" w:rsidRPr="00324461" w:rsidRDefault="00324461" w:rsidP="00324461">
      <w:pPr>
        <w:numPr>
          <w:ilvl w:val="0"/>
          <w:numId w:val="7"/>
        </w:numPr>
        <w:spacing w:before="100" w:beforeAutospacing="1" w:line="360" w:lineRule="auto"/>
        <w:rPr>
          <w:rFonts w:ascii="Calibri" w:eastAsia="宋体" w:hAnsi="Calibri"/>
          <w:szCs w:val="21"/>
        </w:rPr>
      </w:pPr>
      <w:r w:rsidRPr="00324461">
        <w:rPr>
          <w:rFonts w:ascii="Calibri" w:eastAsia="宋体" w:hAnsi="Calibri"/>
          <w:szCs w:val="21"/>
        </w:rPr>
        <w:t>Visual configuration mode, more friendly interface</w:t>
      </w:r>
      <w:r w:rsidR="00743602" w:rsidRPr="00324461">
        <w:rPr>
          <w:rFonts w:ascii="Calibri" w:eastAsia="宋体" w:hAnsi="Calibri" w:hint="eastAsia"/>
          <w:szCs w:val="21"/>
        </w:rPr>
        <w:t xml:space="preserve"> </w:t>
      </w:r>
    </w:p>
    <w:p w:rsidR="00563CBA" w:rsidRDefault="00563CBA" w:rsidP="00A220B8">
      <w:pPr>
        <w:rPr>
          <w:sz w:val="28"/>
          <w:szCs w:val="28"/>
        </w:rPr>
      </w:pPr>
    </w:p>
    <w:p w:rsidR="001440A1" w:rsidRDefault="00324461">
      <w:pPr>
        <w:spacing w:line="960" w:lineRule="auto"/>
        <w:rPr>
          <w:b/>
          <w:bCs/>
          <w:sz w:val="52"/>
          <w:szCs w:val="52"/>
        </w:rPr>
      </w:pPr>
      <w:r w:rsidRPr="00324461">
        <w:rPr>
          <w:b/>
          <w:bCs/>
          <w:sz w:val="52"/>
          <w:szCs w:val="52"/>
        </w:rPr>
        <w:lastRenderedPageBreak/>
        <w:t>Product specification</w:t>
      </w:r>
    </w:p>
    <w:tbl>
      <w:tblPr>
        <w:tblW w:w="8274" w:type="dxa"/>
        <w:tblLayout w:type="fixed"/>
        <w:tblCellMar>
          <w:left w:w="0" w:type="dxa"/>
          <w:right w:w="0" w:type="dxa"/>
        </w:tblCellMar>
        <w:tblLook w:val="04A0" w:firstRow="1" w:lastRow="0" w:firstColumn="1" w:lastColumn="0" w:noHBand="0" w:noVBand="1"/>
      </w:tblPr>
      <w:tblGrid>
        <w:gridCol w:w="2000"/>
        <w:gridCol w:w="2299"/>
        <w:gridCol w:w="3975"/>
      </w:tblGrid>
      <w:tr w:rsidR="001440A1">
        <w:trPr>
          <w:trHeight w:val="525"/>
        </w:trPr>
        <w:tc>
          <w:tcPr>
            <w:tcW w:w="4299" w:type="dxa"/>
            <w:gridSpan w:val="2"/>
            <w:tcBorders>
              <w:top w:val="single" w:sz="12" w:space="0" w:color="92CDDC"/>
              <w:left w:val="single" w:sz="12" w:space="0" w:color="92CDDC"/>
              <w:bottom w:val="single" w:sz="12" w:space="0" w:color="92CDDC"/>
              <w:right w:val="single" w:sz="12" w:space="0" w:color="92CDDC"/>
            </w:tcBorders>
            <w:shd w:val="clear" w:color="auto" w:fill="00B0F0"/>
            <w:tcMar>
              <w:top w:w="15" w:type="dxa"/>
              <w:left w:w="15" w:type="dxa"/>
              <w:right w:w="15" w:type="dxa"/>
            </w:tcMar>
            <w:vAlign w:val="center"/>
          </w:tcPr>
          <w:p w:rsidR="001440A1" w:rsidRDefault="00324461">
            <w:pPr>
              <w:widowControl/>
              <w:jc w:val="center"/>
              <w:textAlignment w:val="center"/>
              <w:rPr>
                <w:rFonts w:ascii="微软雅黑" w:eastAsia="微软雅黑" w:hAnsi="微软雅黑" w:cs="微软雅黑"/>
                <w:b/>
                <w:color w:val="FFFFFF"/>
                <w:sz w:val="36"/>
                <w:szCs w:val="36"/>
              </w:rPr>
            </w:pPr>
            <w:r>
              <w:rPr>
                <w:rFonts w:ascii="微软雅黑" w:eastAsia="微软雅黑" w:hAnsi="微软雅黑" w:cs="微软雅黑" w:hint="eastAsia"/>
                <w:b/>
                <w:color w:val="FFFFFF"/>
                <w:kern w:val="0"/>
                <w:sz w:val="36"/>
                <w:szCs w:val="36"/>
                <w:lang w:bidi="ar"/>
              </w:rPr>
              <w:t>N</w:t>
            </w:r>
            <w:r>
              <w:rPr>
                <w:rFonts w:ascii="微软雅黑" w:eastAsia="微软雅黑" w:hAnsi="微软雅黑" w:cs="微软雅黑"/>
                <w:b/>
                <w:color w:val="FFFFFF"/>
                <w:kern w:val="0"/>
                <w:sz w:val="36"/>
                <w:szCs w:val="36"/>
                <w:lang w:bidi="ar"/>
              </w:rPr>
              <w:t>ame</w:t>
            </w:r>
          </w:p>
        </w:tc>
        <w:tc>
          <w:tcPr>
            <w:tcW w:w="3975" w:type="dxa"/>
            <w:tcBorders>
              <w:top w:val="single" w:sz="12" w:space="0" w:color="92CDDC"/>
              <w:left w:val="single" w:sz="12" w:space="0" w:color="92CDDC"/>
              <w:bottom w:val="single" w:sz="12" w:space="0" w:color="92CDDC"/>
              <w:right w:val="single" w:sz="12" w:space="0" w:color="92CDDC"/>
            </w:tcBorders>
            <w:shd w:val="clear" w:color="auto" w:fill="00B0F0"/>
            <w:tcMar>
              <w:top w:w="15" w:type="dxa"/>
              <w:left w:w="15" w:type="dxa"/>
              <w:right w:w="15" w:type="dxa"/>
            </w:tcMar>
            <w:vAlign w:val="center"/>
          </w:tcPr>
          <w:p w:rsidR="001440A1" w:rsidRDefault="00A247FA">
            <w:pPr>
              <w:widowControl/>
              <w:jc w:val="center"/>
              <w:textAlignment w:val="center"/>
              <w:rPr>
                <w:rFonts w:ascii="微软雅黑" w:eastAsia="微软雅黑" w:hAnsi="微软雅黑" w:cs="微软雅黑"/>
                <w:b/>
                <w:color w:val="FFFFFF"/>
                <w:sz w:val="36"/>
                <w:szCs w:val="36"/>
              </w:rPr>
            </w:pPr>
            <w:r>
              <w:rPr>
                <w:rFonts w:ascii="微软雅黑" w:eastAsia="微软雅黑" w:hAnsi="微软雅黑" w:cs="微软雅黑" w:hint="eastAsia"/>
                <w:b/>
                <w:color w:val="FFFFFF"/>
                <w:kern w:val="0"/>
                <w:sz w:val="36"/>
                <w:szCs w:val="36"/>
                <w:lang w:bidi="ar"/>
              </w:rPr>
              <w:t>CGG100</w:t>
            </w:r>
          </w:p>
        </w:tc>
      </w:tr>
      <w:tr w:rsidR="001440A1">
        <w:trPr>
          <w:trHeight w:val="525"/>
        </w:trPr>
        <w:tc>
          <w:tcPr>
            <w:tcW w:w="8274" w:type="dxa"/>
            <w:gridSpan w:val="3"/>
            <w:tcBorders>
              <w:top w:val="single" w:sz="12" w:space="0" w:color="92CDDC"/>
              <w:left w:val="single" w:sz="12" w:space="0" w:color="92CDDC"/>
              <w:bottom w:val="single" w:sz="12" w:space="0" w:color="92CDDC"/>
              <w:right w:val="single" w:sz="12" w:space="0" w:color="92CDDC"/>
            </w:tcBorders>
            <w:shd w:val="clear" w:color="auto" w:fill="92CDDC"/>
            <w:tcMar>
              <w:top w:w="15" w:type="dxa"/>
              <w:left w:w="15" w:type="dxa"/>
              <w:right w:w="15" w:type="dxa"/>
            </w:tcMar>
            <w:vAlign w:val="center"/>
          </w:tcPr>
          <w:p w:rsidR="001440A1" w:rsidRDefault="00324461">
            <w:pPr>
              <w:widowControl/>
              <w:jc w:val="left"/>
              <w:textAlignment w:val="center"/>
              <w:rPr>
                <w:rFonts w:ascii="微软雅黑" w:eastAsia="微软雅黑" w:hAnsi="微软雅黑" w:cs="微软雅黑"/>
                <w:b/>
                <w:color w:val="FFFFFF"/>
                <w:sz w:val="36"/>
                <w:szCs w:val="36"/>
              </w:rPr>
            </w:pPr>
            <w:r w:rsidRPr="00324461">
              <w:rPr>
                <w:rFonts w:ascii="微软雅黑" w:eastAsia="微软雅黑" w:hAnsi="微软雅黑" w:cs="微软雅黑"/>
                <w:b/>
                <w:color w:val="FFFFFF"/>
                <w:sz w:val="36"/>
                <w:szCs w:val="36"/>
              </w:rPr>
              <w:t>Hardware parameters</w:t>
            </w:r>
          </w:p>
        </w:tc>
      </w:tr>
      <w:tr w:rsidR="001440A1" w:rsidTr="00014C50">
        <w:trPr>
          <w:trHeight w:val="360"/>
        </w:trPr>
        <w:tc>
          <w:tcPr>
            <w:tcW w:w="2000" w:type="dxa"/>
            <w:vMerge w:val="restart"/>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324461">
            <w:pPr>
              <w:widowControl/>
              <w:jc w:val="left"/>
              <w:textAlignment w:val="center"/>
              <w:rPr>
                <w:rFonts w:ascii="微软雅黑" w:eastAsia="微软雅黑" w:hAnsi="微软雅黑" w:cs="微软雅黑"/>
                <w:b/>
                <w:color w:val="000000"/>
                <w:sz w:val="20"/>
                <w:szCs w:val="20"/>
              </w:rPr>
            </w:pPr>
            <w:r w:rsidRPr="00324461">
              <w:rPr>
                <w:rFonts w:ascii="微软雅黑" w:eastAsia="微软雅黑" w:hAnsi="微软雅黑" w:cs="微软雅黑"/>
                <w:b/>
                <w:color w:val="000000"/>
                <w:sz w:val="20"/>
                <w:szCs w:val="20"/>
              </w:rPr>
              <w:t>hardware</w:t>
            </w: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743602">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CPU</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0B34C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MTK7621</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743602">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CPU</w:t>
            </w:r>
            <w:r w:rsidR="00324461">
              <w:rPr>
                <w:rFonts w:ascii="微软雅黑" w:eastAsia="微软雅黑" w:hAnsi="微软雅黑" w:cs="微软雅黑" w:hint="eastAsia"/>
                <w:color w:val="000000"/>
                <w:kern w:val="0"/>
                <w:sz w:val="20"/>
                <w:szCs w:val="20"/>
                <w:lang w:bidi="ar"/>
              </w:rPr>
              <w:t xml:space="preserve"> C</w:t>
            </w:r>
            <w:r w:rsidR="00324461">
              <w:rPr>
                <w:rFonts w:ascii="微软雅黑" w:eastAsia="微软雅黑" w:hAnsi="微软雅黑" w:cs="微软雅黑"/>
                <w:color w:val="000000"/>
                <w:kern w:val="0"/>
                <w:sz w:val="20"/>
                <w:szCs w:val="20"/>
                <w:lang w:bidi="ar"/>
              </w:rPr>
              <w:t>ore</w:t>
            </w:r>
            <w:r w:rsidR="00FD51E7">
              <w:rPr>
                <w:rFonts w:ascii="微软雅黑" w:eastAsia="微软雅黑" w:hAnsi="微软雅黑" w:cs="微软雅黑"/>
                <w:color w:val="000000"/>
                <w:kern w:val="0"/>
                <w:sz w:val="20"/>
                <w:szCs w:val="20"/>
                <w:lang w:bidi="ar"/>
              </w:rPr>
              <w:t>s</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0B34C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FD51E7">
            <w:pPr>
              <w:widowControl/>
              <w:jc w:val="left"/>
              <w:textAlignment w:val="center"/>
              <w:rPr>
                <w:rFonts w:ascii="微软雅黑" w:eastAsia="微软雅黑" w:hAnsi="微软雅黑" w:cs="微软雅黑"/>
                <w:color w:val="000000"/>
                <w:sz w:val="20"/>
                <w:szCs w:val="20"/>
              </w:rPr>
            </w:pPr>
            <w:r w:rsidRPr="00FD51E7">
              <w:rPr>
                <w:rFonts w:ascii="微软雅黑" w:eastAsia="微软雅黑" w:hAnsi="微软雅黑" w:cs="微软雅黑"/>
                <w:color w:val="000000"/>
                <w:sz w:val="20"/>
                <w:szCs w:val="20"/>
              </w:rPr>
              <w:t>CPU frequency</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0B34C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880</w:t>
            </w:r>
            <w:r w:rsidR="00D078FC">
              <w:rPr>
                <w:rFonts w:ascii="微软雅黑" w:eastAsia="微软雅黑" w:hAnsi="微软雅黑" w:cs="微软雅黑" w:hint="eastAsia"/>
                <w:color w:val="000000"/>
                <w:kern w:val="0"/>
                <w:sz w:val="20"/>
                <w:szCs w:val="20"/>
                <w:lang w:bidi="ar"/>
              </w:rPr>
              <w:t>M</w:t>
            </w:r>
            <w:r w:rsidR="00743602">
              <w:rPr>
                <w:rFonts w:ascii="微软雅黑" w:eastAsia="微软雅黑" w:hAnsi="微软雅黑" w:cs="微软雅黑" w:hint="eastAsia"/>
                <w:color w:val="000000"/>
                <w:kern w:val="0"/>
                <w:sz w:val="20"/>
                <w:szCs w:val="20"/>
                <w:lang w:bidi="ar"/>
              </w:rPr>
              <w:t>Hz</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743602">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FLASH</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0B34C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w:t>
            </w:r>
            <w:r w:rsidR="00743602">
              <w:rPr>
                <w:rFonts w:ascii="微软雅黑" w:eastAsia="微软雅黑" w:hAnsi="微软雅黑" w:cs="微软雅黑" w:hint="eastAsia"/>
                <w:color w:val="000000"/>
                <w:kern w:val="0"/>
                <w:sz w:val="20"/>
                <w:szCs w:val="20"/>
                <w:lang w:bidi="ar"/>
              </w:rPr>
              <w:t>M</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FD51E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RAM</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0B34C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128</w:t>
            </w:r>
            <w:r w:rsidR="00743602">
              <w:rPr>
                <w:rFonts w:ascii="微软雅黑" w:eastAsia="微软雅黑" w:hAnsi="微软雅黑" w:cs="微软雅黑" w:hint="eastAsia"/>
                <w:color w:val="000000"/>
                <w:kern w:val="0"/>
                <w:sz w:val="20"/>
                <w:szCs w:val="20"/>
                <w:lang w:bidi="ar"/>
              </w:rPr>
              <w:t>M</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FD51E7">
            <w:pPr>
              <w:widowControl/>
              <w:jc w:val="left"/>
              <w:textAlignment w:val="center"/>
              <w:rPr>
                <w:rFonts w:ascii="微软雅黑" w:eastAsia="微软雅黑" w:hAnsi="微软雅黑" w:cs="微软雅黑"/>
                <w:color w:val="000000"/>
                <w:sz w:val="20"/>
                <w:szCs w:val="20"/>
              </w:rPr>
            </w:pPr>
            <w:r w:rsidRPr="00FD51E7">
              <w:rPr>
                <w:rFonts w:ascii="微软雅黑" w:eastAsia="微软雅黑" w:hAnsi="微软雅黑" w:cs="微软雅黑"/>
                <w:color w:val="000000"/>
                <w:sz w:val="20"/>
                <w:szCs w:val="20"/>
              </w:rPr>
              <w:t>Memory form</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FD51E7">
            <w:pPr>
              <w:widowControl/>
              <w:jc w:val="center"/>
              <w:textAlignment w:val="center"/>
              <w:rPr>
                <w:rFonts w:ascii="微软雅黑" w:eastAsia="微软雅黑" w:hAnsi="微软雅黑" w:cs="微软雅黑"/>
                <w:color w:val="000000"/>
                <w:sz w:val="20"/>
                <w:szCs w:val="20"/>
              </w:rPr>
            </w:pPr>
            <w:r w:rsidRPr="00FD51E7">
              <w:rPr>
                <w:rFonts w:ascii="微软雅黑" w:eastAsia="微软雅黑" w:hAnsi="微软雅黑" w:cs="微软雅黑"/>
                <w:color w:val="000000"/>
                <w:kern w:val="0"/>
                <w:sz w:val="20"/>
                <w:szCs w:val="20"/>
                <w:lang w:bidi="ar"/>
              </w:rPr>
              <w:t>Particles/curing</w:t>
            </w:r>
          </w:p>
        </w:tc>
      </w:tr>
      <w:tr w:rsidR="001440A1" w:rsidTr="00014C50">
        <w:trPr>
          <w:trHeight w:val="360"/>
        </w:trPr>
        <w:tc>
          <w:tcPr>
            <w:tcW w:w="2000" w:type="dxa"/>
            <w:vMerge w:val="restart"/>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FD51E7">
            <w:pPr>
              <w:widowControl/>
              <w:jc w:val="left"/>
              <w:textAlignment w:val="center"/>
              <w:rPr>
                <w:rFonts w:ascii="微软雅黑" w:eastAsia="微软雅黑" w:hAnsi="微软雅黑" w:cs="微软雅黑"/>
                <w:b/>
                <w:color w:val="000000"/>
                <w:sz w:val="20"/>
                <w:szCs w:val="20"/>
              </w:rPr>
            </w:pPr>
            <w:r>
              <w:rPr>
                <w:rFonts w:ascii="微软雅黑" w:eastAsia="微软雅黑" w:hAnsi="微软雅黑" w:cs="微软雅黑"/>
                <w:b/>
                <w:color w:val="000000"/>
                <w:sz w:val="20"/>
                <w:szCs w:val="20"/>
              </w:rPr>
              <w:t>Indicator</w:t>
            </w: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FD51E7">
            <w:pPr>
              <w:widowControl/>
              <w:jc w:val="left"/>
              <w:textAlignment w:val="center"/>
              <w:rPr>
                <w:rFonts w:ascii="微软雅黑" w:eastAsia="微软雅黑" w:hAnsi="微软雅黑" w:cs="微软雅黑"/>
                <w:color w:val="000000"/>
                <w:sz w:val="20"/>
                <w:szCs w:val="20"/>
              </w:rPr>
            </w:pPr>
            <w:r w:rsidRPr="00FD51E7">
              <w:rPr>
                <w:rFonts w:ascii="微软雅黑" w:eastAsia="微软雅黑" w:hAnsi="微软雅黑" w:cs="微软雅黑"/>
                <w:color w:val="000000"/>
                <w:sz w:val="20"/>
                <w:szCs w:val="20"/>
              </w:rPr>
              <w:t>System indicator</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74360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743602" w:rsidP="00FD51E7">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3G/4G</w:t>
            </w:r>
            <w:r w:rsidR="00FD51E7">
              <w:rPr>
                <w:rFonts w:ascii="微软雅黑" w:eastAsia="微软雅黑" w:hAnsi="微软雅黑" w:cs="微软雅黑"/>
                <w:color w:val="000000"/>
                <w:kern w:val="0"/>
                <w:sz w:val="20"/>
                <w:szCs w:val="20"/>
                <w:lang w:bidi="ar"/>
              </w:rPr>
              <w:t xml:space="preserve"> </w:t>
            </w:r>
            <w:r w:rsidR="00FD51E7">
              <w:rPr>
                <w:rFonts w:ascii="微软雅黑" w:eastAsia="微软雅黑" w:hAnsi="微软雅黑" w:cs="微软雅黑" w:hint="eastAsia"/>
                <w:color w:val="000000"/>
                <w:kern w:val="0"/>
                <w:sz w:val="20"/>
                <w:szCs w:val="20"/>
                <w:lang w:bidi="ar"/>
              </w:rPr>
              <w:t>status</w:t>
            </w:r>
            <w:r w:rsidR="00FD51E7">
              <w:rPr>
                <w:rFonts w:ascii="微软雅黑" w:eastAsia="微软雅黑" w:hAnsi="微软雅黑" w:cs="微软雅黑"/>
                <w:color w:val="000000"/>
                <w:kern w:val="0"/>
                <w:sz w:val="20"/>
                <w:szCs w:val="20"/>
                <w:lang w:bidi="ar"/>
              </w:rPr>
              <w:t xml:space="preserve"> indicator</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74360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743602">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IPSec VPN</w:t>
            </w:r>
            <w:r w:rsidR="00FD51E7">
              <w:rPr>
                <w:rFonts w:ascii="微软雅黑" w:eastAsia="微软雅黑" w:hAnsi="微软雅黑" w:cs="微软雅黑" w:hint="eastAsia"/>
                <w:color w:val="000000"/>
                <w:kern w:val="0"/>
                <w:sz w:val="20"/>
                <w:szCs w:val="20"/>
                <w:lang w:bidi="ar"/>
              </w:rPr>
              <w:t xml:space="preserve"> </w:t>
            </w:r>
            <w:r w:rsidR="00FD51E7">
              <w:rPr>
                <w:rFonts w:ascii="微软雅黑" w:eastAsia="微软雅黑" w:hAnsi="微软雅黑" w:cs="微软雅黑"/>
                <w:color w:val="000000"/>
                <w:kern w:val="0"/>
                <w:sz w:val="20"/>
                <w:szCs w:val="20"/>
                <w:lang w:bidi="ar"/>
              </w:rPr>
              <w:t>status indicator</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74360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FD51E7">
            <w:pPr>
              <w:widowControl/>
              <w:jc w:val="left"/>
              <w:textAlignment w:val="center"/>
              <w:rPr>
                <w:rFonts w:ascii="微软雅黑" w:eastAsia="微软雅黑" w:hAnsi="微软雅黑" w:cs="微软雅黑"/>
                <w:color w:val="000000"/>
                <w:sz w:val="20"/>
                <w:szCs w:val="20"/>
              </w:rPr>
            </w:pPr>
            <w:r w:rsidRPr="00FD51E7">
              <w:rPr>
                <w:rFonts w:ascii="微软雅黑" w:eastAsia="微软雅黑" w:hAnsi="微软雅黑" w:cs="微软雅黑"/>
                <w:color w:val="000000"/>
                <w:sz w:val="20"/>
                <w:szCs w:val="20"/>
              </w:rPr>
              <w:t>Warning lamp</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74360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r>
      <w:tr w:rsidR="001440A1" w:rsidTr="00014C50">
        <w:trPr>
          <w:trHeight w:val="360"/>
        </w:trPr>
        <w:tc>
          <w:tcPr>
            <w:tcW w:w="2000" w:type="dxa"/>
            <w:vMerge w:val="restart"/>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FD51E7">
            <w:pPr>
              <w:widowControl/>
              <w:jc w:val="left"/>
              <w:textAlignment w:val="center"/>
              <w:rPr>
                <w:rFonts w:ascii="微软雅黑" w:eastAsia="微软雅黑" w:hAnsi="微软雅黑" w:cs="微软雅黑"/>
                <w:b/>
                <w:color w:val="000000"/>
                <w:sz w:val="20"/>
                <w:szCs w:val="20"/>
              </w:rPr>
            </w:pPr>
            <w:r w:rsidRPr="00FD51E7">
              <w:rPr>
                <w:rFonts w:ascii="微软雅黑" w:eastAsia="微软雅黑" w:hAnsi="微软雅黑" w:cs="微软雅黑"/>
                <w:b/>
                <w:color w:val="000000"/>
                <w:sz w:val="20"/>
                <w:szCs w:val="20"/>
              </w:rPr>
              <w:t>Fixed interface</w:t>
            </w: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743602">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cellular</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74360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743602">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LAN(Ethernet)</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2C580C" w:rsidP="00C822DD">
            <w:pPr>
              <w:widowControl/>
              <w:jc w:val="center"/>
              <w:rPr>
                <w:rFonts w:ascii="微软雅黑" w:eastAsia="微软雅黑" w:hAnsi="微软雅黑" w:cs="微软雅黑"/>
                <w:color w:val="000000"/>
                <w:sz w:val="20"/>
                <w:szCs w:val="20"/>
              </w:rPr>
            </w:pPr>
            <w:r w:rsidRPr="002C580C">
              <w:rPr>
                <w:rFonts w:ascii="微软雅黑" w:eastAsia="微软雅黑" w:hAnsi="微软雅黑" w:cs="微软雅黑"/>
                <w:color w:val="000000"/>
                <w:kern w:val="0"/>
                <w:sz w:val="20"/>
                <w:szCs w:val="20"/>
                <w:lang w:bidi="ar"/>
              </w:rPr>
              <w:t>1 * GE, 10/100/1000Mbit/s adaptive</w:t>
            </w:r>
          </w:p>
        </w:tc>
      </w:tr>
      <w:tr w:rsidR="00C822DD"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C822DD" w:rsidRDefault="00C822DD">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C822DD" w:rsidRDefault="00C822DD">
            <w:pPr>
              <w:widowControl/>
              <w:jc w:val="left"/>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WAN(</w:t>
            </w:r>
            <w:r>
              <w:rPr>
                <w:rFonts w:ascii="微软雅黑" w:eastAsia="微软雅黑" w:hAnsi="微软雅黑" w:cs="微软雅黑"/>
                <w:color w:val="000000"/>
                <w:kern w:val="0"/>
                <w:sz w:val="20"/>
                <w:szCs w:val="20"/>
                <w:lang w:bidi="ar"/>
              </w:rPr>
              <w:t>Ethernet</w:t>
            </w:r>
            <w:r>
              <w:rPr>
                <w:rFonts w:ascii="微软雅黑" w:eastAsia="微软雅黑" w:hAnsi="微软雅黑" w:cs="微软雅黑" w:hint="eastAsia"/>
                <w:color w:val="000000"/>
                <w:kern w:val="0"/>
                <w:sz w:val="20"/>
                <w:szCs w:val="20"/>
                <w:lang w:bidi="ar"/>
              </w:rPr>
              <w:t>)</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C822DD" w:rsidRDefault="00B03F33" w:rsidP="00C822DD">
            <w:pPr>
              <w:widowControl/>
              <w:jc w:val="center"/>
              <w:rPr>
                <w:rFonts w:ascii="微软雅黑" w:eastAsia="微软雅黑" w:hAnsi="微软雅黑" w:cs="微软雅黑"/>
                <w:color w:val="000000"/>
                <w:kern w:val="0"/>
                <w:sz w:val="20"/>
                <w:szCs w:val="20"/>
                <w:lang w:bidi="ar"/>
              </w:rPr>
            </w:pPr>
            <w:r w:rsidRPr="00B03F33">
              <w:rPr>
                <w:rFonts w:ascii="微软雅黑" w:eastAsia="微软雅黑" w:hAnsi="微软雅黑" w:cs="微软雅黑"/>
                <w:color w:val="000000"/>
                <w:kern w:val="0"/>
                <w:sz w:val="20"/>
                <w:szCs w:val="20"/>
                <w:lang w:bidi="ar"/>
              </w:rPr>
              <w:t>1 * GE, 10/100/1000Mbit/s adaptive</w:t>
            </w:r>
          </w:p>
        </w:tc>
      </w:tr>
      <w:tr w:rsidR="00C822DD"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C822DD" w:rsidRDefault="00C822DD">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C822DD" w:rsidRDefault="00C822DD">
            <w:pPr>
              <w:widowControl/>
              <w:jc w:val="left"/>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RS232</w:t>
            </w:r>
            <w:r>
              <w:rPr>
                <w:rFonts w:ascii="微软雅黑" w:eastAsia="微软雅黑" w:hAnsi="微软雅黑" w:cs="微软雅黑"/>
                <w:color w:val="000000"/>
                <w:kern w:val="0"/>
                <w:sz w:val="20"/>
                <w:szCs w:val="20"/>
                <w:lang w:bidi="ar"/>
              </w:rPr>
              <w:t>(3PIN)</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C822DD" w:rsidRDefault="00C822DD" w:rsidP="00C822DD">
            <w:pPr>
              <w:widowControl/>
              <w:jc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1</w:t>
            </w:r>
          </w:p>
        </w:tc>
        <w:bookmarkStart w:id="0" w:name="_GoBack"/>
        <w:bookmarkEnd w:id="0"/>
      </w:tr>
      <w:tr w:rsidR="00C822DD"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C822DD" w:rsidRDefault="00C822DD">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C822DD" w:rsidRDefault="00C822DD">
            <w:pPr>
              <w:widowControl/>
              <w:jc w:val="left"/>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RS485</w:t>
            </w:r>
            <w:r>
              <w:rPr>
                <w:rFonts w:ascii="微软雅黑" w:eastAsia="微软雅黑" w:hAnsi="微软雅黑" w:cs="微软雅黑"/>
                <w:color w:val="000000"/>
                <w:kern w:val="0"/>
                <w:sz w:val="20"/>
                <w:szCs w:val="20"/>
                <w:lang w:bidi="ar"/>
              </w:rPr>
              <w:t>(3PIN)</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C822DD" w:rsidRDefault="00C822DD" w:rsidP="00C822DD">
            <w:pPr>
              <w:widowControl/>
              <w:jc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1</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743602">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USB_Console(EndPoint)</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74360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743602">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SIM</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C822D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Nano*1</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F8130B">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R</w:t>
            </w:r>
            <w:r>
              <w:rPr>
                <w:rFonts w:ascii="微软雅黑" w:eastAsia="微软雅黑" w:hAnsi="微软雅黑" w:cs="微软雅黑"/>
                <w:color w:val="000000"/>
                <w:kern w:val="0"/>
                <w:sz w:val="20"/>
                <w:szCs w:val="20"/>
                <w:lang w:bidi="ar"/>
              </w:rPr>
              <w:t>eset</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74360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r>
      <w:tr w:rsidR="001440A1" w:rsidTr="00014C50">
        <w:trPr>
          <w:trHeight w:val="360"/>
        </w:trPr>
        <w:tc>
          <w:tcPr>
            <w:tcW w:w="2000"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F8130B">
            <w:pPr>
              <w:widowControl/>
              <w:jc w:val="left"/>
              <w:textAlignment w:val="center"/>
              <w:rPr>
                <w:rFonts w:ascii="微软雅黑" w:eastAsia="微软雅黑" w:hAnsi="微软雅黑" w:cs="微软雅黑"/>
                <w:b/>
                <w:color w:val="000000"/>
                <w:sz w:val="20"/>
                <w:szCs w:val="20"/>
              </w:rPr>
            </w:pPr>
            <w:r>
              <w:rPr>
                <w:rFonts w:ascii="微软雅黑" w:eastAsia="微软雅黑" w:hAnsi="微软雅黑" w:cs="微软雅黑"/>
                <w:b/>
                <w:color w:val="000000"/>
                <w:sz w:val="20"/>
                <w:szCs w:val="20"/>
              </w:rPr>
              <w:t>A</w:t>
            </w:r>
            <w:r w:rsidRPr="00F8130B">
              <w:rPr>
                <w:rFonts w:ascii="微软雅黑" w:eastAsia="微软雅黑" w:hAnsi="微软雅黑" w:cs="微软雅黑"/>
                <w:b/>
                <w:color w:val="000000"/>
                <w:sz w:val="20"/>
                <w:szCs w:val="20"/>
              </w:rPr>
              <w:t>ntenna</w:t>
            </w: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743602">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4G</w:t>
            </w:r>
            <w:r w:rsidR="00F8130B">
              <w:rPr>
                <w:rFonts w:ascii="微软雅黑" w:eastAsia="微软雅黑" w:hAnsi="微软雅黑" w:cs="微软雅黑" w:hint="eastAsia"/>
                <w:color w:val="000000"/>
                <w:kern w:val="0"/>
                <w:sz w:val="20"/>
                <w:szCs w:val="20"/>
                <w:lang w:bidi="ar"/>
              </w:rPr>
              <w:t xml:space="preserve"> </w:t>
            </w:r>
            <w:r w:rsidR="00F8130B">
              <w:rPr>
                <w:rFonts w:ascii="微软雅黑" w:eastAsia="微软雅黑" w:hAnsi="微软雅黑" w:cs="微软雅黑"/>
                <w:color w:val="000000"/>
                <w:kern w:val="0"/>
                <w:sz w:val="20"/>
                <w:szCs w:val="20"/>
                <w:lang w:bidi="ar"/>
              </w:rPr>
              <w:t>antenna</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3C7846">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SMA*2</w:t>
            </w:r>
          </w:p>
        </w:tc>
      </w:tr>
      <w:tr w:rsidR="001440A1" w:rsidTr="00014C50">
        <w:trPr>
          <w:trHeight w:val="360"/>
        </w:trPr>
        <w:tc>
          <w:tcPr>
            <w:tcW w:w="2000" w:type="dxa"/>
            <w:vMerge w:val="restart"/>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014C50">
            <w:pPr>
              <w:widowControl/>
              <w:jc w:val="left"/>
              <w:textAlignment w:val="center"/>
              <w:rPr>
                <w:rFonts w:ascii="微软雅黑" w:eastAsia="微软雅黑" w:hAnsi="微软雅黑" w:cs="微软雅黑"/>
                <w:b/>
                <w:color w:val="000000"/>
                <w:sz w:val="20"/>
                <w:szCs w:val="20"/>
              </w:rPr>
            </w:pPr>
            <w:r>
              <w:rPr>
                <w:rFonts w:ascii="微软雅黑" w:eastAsia="微软雅黑" w:hAnsi="微软雅黑" w:cs="微软雅黑"/>
                <w:b/>
                <w:color w:val="000000"/>
                <w:sz w:val="20"/>
                <w:szCs w:val="20"/>
              </w:rPr>
              <w:t>Pwoer</w:t>
            </w: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014C50">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N</w:t>
            </w:r>
            <w:r>
              <w:rPr>
                <w:rFonts w:ascii="微软雅黑" w:eastAsia="微软雅黑" w:hAnsi="微软雅黑" w:cs="微软雅黑"/>
                <w:color w:val="000000"/>
                <w:kern w:val="0"/>
                <w:sz w:val="20"/>
                <w:szCs w:val="20"/>
                <w:lang w:bidi="ar"/>
              </w:rPr>
              <w:t>umbers</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74360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014C50">
            <w:pPr>
              <w:widowControl/>
              <w:jc w:val="left"/>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Installation form</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014C50">
            <w:pPr>
              <w:widowControl/>
              <w:jc w:val="center"/>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adapter</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014C50">
            <w:pPr>
              <w:widowControl/>
              <w:jc w:val="left"/>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Input voltage/frequency</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037A74" w:rsidP="00037A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 xml:space="preserve">AC </w:t>
            </w:r>
            <w:r w:rsidR="00743602">
              <w:rPr>
                <w:rFonts w:ascii="微软雅黑" w:eastAsia="微软雅黑" w:hAnsi="微软雅黑" w:cs="微软雅黑" w:hint="eastAsia"/>
                <w:color w:val="000000"/>
                <w:kern w:val="0"/>
                <w:sz w:val="20"/>
                <w:szCs w:val="20"/>
                <w:lang w:bidi="ar"/>
              </w:rPr>
              <w:t>100-240V/50-60HZ</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014C50">
            <w:pPr>
              <w:widowControl/>
              <w:jc w:val="left"/>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Output voltage/current</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037A74">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lang w:bidi="ar"/>
              </w:rPr>
              <w:t xml:space="preserve">DC </w:t>
            </w:r>
            <w:r w:rsidR="00743602">
              <w:rPr>
                <w:rFonts w:ascii="微软雅黑" w:eastAsia="微软雅黑" w:hAnsi="微软雅黑" w:cs="微软雅黑" w:hint="eastAsia"/>
                <w:color w:val="000000"/>
                <w:kern w:val="0"/>
                <w:sz w:val="20"/>
                <w:szCs w:val="20"/>
                <w:lang w:bidi="ar"/>
              </w:rPr>
              <w:t>12V-48V/2A</w:t>
            </w:r>
          </w:p>
        </w:tc>
      </w:tr>
      <w:tr w:rsidR="001440A1" w:rsidTr="00014C50">
        <w:trPr>
          <w:trHeight w:val="360"/>
        </w:trPr>
        <w:tc>
          <w:tcPr>
            <w:tcW w:w="2000" w:type="dxa"/>
            <w:vMerge w:val="restart"/>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014C50">
            <w:pPr>
              <w:widowControl/>
              <w:jc w:val="left"/>
              <w:textAlignment w:val="center"/>
              <w:rPr>
                <w:rFonts w:ascii="微软雅黑" w:eastAsia="微软雅黑" w:hAnsi="微软雅黑" w:cs="微软雅黑"/>
                <w:b/>
                <w:color w:val="000000"/>
                <w:sz w:val="20"/>
                <w:szCs w:val="20"/>
              </w:rPr>
            </w:pPr>
            <w:r>
              <w:rPr>
                <w:rFonts w:ascii="微软雅黑" w:eastAsia="微软雅黑" w:hAnsi="微软雅黑" w:cs="微软雅黑"/>
                <w:b/>
                <w:color w:val="000000"/>
                <w:sz w:val="20"/>
                <w:szCs w:val="20"/>
              </w:rPr>
              <w:t>W</w:t>
            </w:r>
            <w:r w:rsidRPr="00014C50">
              <w:rPr>
                <w:rFonts w:ascii="微软雅黑" w:eastAsia="微软雅黑" w:hAnsi="微软雅黑" w:cs="微软雅黑"/>
                <w:b/>
                <w:color w:val="000000"/>
                <w:sz w:val="20"/>
                <w:szCs w:val="20"/>
              </w:rPr>
              <w:t>ork environment</w:t>
            </w: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014C50">
            <w:pPr>
              <w:widowControl/>
              <w:jc w:val="left"/>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working temperature</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657AC0">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-10~5</w:t>
            </w:r>
            <w:r w:rsidR="00743602">
              <w:rPr>
                <w:rFonts w:ascii="微软雅黑" w:eastAsia="微软雅黑" w:hAnsi="微软雅黑" w:cs="微软雅黑" w:hint="eastAsia"/>
                <w:color w:val="000000"/>
                <w:kern w:val="0"/>
                <w:sz w:val="20"/>
                <w:szCs w:val="20"/>
                <w:lang w:bidi="ar"/>
              </w:rPr>
              <w:t>0℃</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014C50">
            <w:pPr>
              <w:widowControl/>
              <w:jc w:val="left"/>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Waterproof grade</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74360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NA</w:t>
            </w:r>
          </w:p>
        </w:tc>
      </w:tr>
      <w:tr w:rsidR="001440A1" w:rsidTr="00014C50">
        <w:trPr>
          <w:trHeight w:val="360"/>
        </w:trPr>
        <w:tc>
          <w:tcPr>
            <w:tcW w:w="2000" w:type="dxa"/>
            <w:vMerge w:val="restart"/>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014C50">
            <w:pPr>
              <w:widowControl/>
              <w:jc w:val="left"/>
              <w:textAlignment w:val="center"/>
              <w:rPr>
                <w:rFonts w:ascii="微软雅黑" w:eastAsia="微软雅黑" w:hAnsi="微软雅黑" w:cs="微软雅黑"/>
                <w:b/>
                <w:color w:val="000000"/>
                <w:sz w:val="20"/>
                <w:szCs w:val="20"/>
              </w:rPr>
            </w:pPr>
            <w:r w:rsidRPr="00014C50">
              <w:rPr>
                <w:rFonts w:ascii="微软雅黑" w:eastAsia="微软雅黑" w:hAnsi="微软雅黑" w:cs="微软雅黑"/>
                <w:b/>
                <w:color w:val="000000"/>
                <w:sz w:val="20"/>
                <w:szCs w:val="20"/>
              </w:rPr>
              <w:t>Device style</w:t>
            </w: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014C50">
            <w:pPr>
              <w:widowControl/>
              <w:jc w:val="left"/>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Outlet</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014C50">
            <w:pPr>
              <w:widowControl/>
              <w:jc w:val="center"/>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Front insertion</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014C50">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A</w:t>
            </w:r>
            <w:r>
              <w:rPr>
                <w:rFonts w:ascii="微软雅黑" w:eastAsia="微软雅黑" w:hAnsi="微软雅黑" w:cs="微软雅黑"/>
                <w:color w:val="000000"/>
                <w:kern w:val="0"/>
                <w:sz w:val="20"/>
                <w:szCs w:val="20"/>
                <w:lang w:bidi="ar"/>
              </w:rPr>
              <w:t>ntenna</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CA2BB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SMA*2</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014C50">
            <w:pPr>
              <w:widowControl/>
              <w:jc w:val="left"/>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duct</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014C50">
            <w:pPr>
              <w:widowControl/>
              <w:jc w:val="center"/>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Left in and right out</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014C50">
            <w:pPr>
              <w:widowControl/>
              <w:jc w:val="left"/>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Installation method</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014C50">
            <w:pPr>
              <w:widowControl/>
              <w:jc w:val="center"/>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Wall-mounted</w:t>
            </w:r>
          </w:p>
        </w:tc>
      </w:tr>
      <w:tr w:rsidR="001440A1" w:rsidTr="00014C50">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299"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014C50">
            <w:pPr>
              <w:widowControl/>
              <w:jc w:val="left"/>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Overall size</w:t>
            </w:r>
          </w:p>
        </w:tc>
        <w:tc>
          <w:tcPr>
            <w:tcW w:w="3975" w:type="dxa"/>
            <w:tcBorders>
              <w:top w:val="single" w:sz="12" w:space="0" w:color="92CDDC"/>
              <w:left w:val="single" w:sz="12" w:space="0" w:color="92CDDC"/>
              <w:bottom w:val="single" w:sz="12" w:space="0" w:color="92CDDC"/>
              <w:right w:val="single" w:sz="12" w:space="0" w:color="92CDDC"/>
            </w:tcBorders>
            <w:shd w:val="clear" w:color="auto" w:fill="auto"/>
            <w:noWrap/>
            <w:tcMar>
              <w:top w:w="15" w:type="dxa"/>
              <w:left w:w="15" w:type="dxa"/>
              <w:right w:w="15" w:type="dxa"/>
            </w:tcMar>
            <w:vAlign w:val="bottom"/>
          </w:tcPr>
          <w:p w:rsidR="001440A1" w:rsidRDefault="00743602">
            <w:pPr>
              <w:widowControl/>
              <w:jc w:val="center"/>
              <w:textAlignment w:val="bottom"/>
              <w:rPr>
                <w:rFonts w:ascii="Times New Roman" w:eastAsia="宋体" w:hAnsi="Times New Roman" w:cs="Times New Roman"/>
                <w:color w:val="000000"/>
                <w:szCs w:val="21"/>
              </w:rPr>
            </w:pPr>
            <w:r>
              <w:rPr>
                <w:rFonts w:ascii="微软雅黑" w:eastAsia="微软雅黑" w:hAnsi="微软雅黑" w:cs="微软雅黑"/>
                <w:color w:val="000000"/>
                <w:kern w:val="0"/>
                <w:sz w:val="20"/>
                <w:szCs w:val="20"/>
                <w:lang w:bidi="ar"/>
              </w:rPr>
              <w:t>40mm</w:t>
            </w:r>
            <w:r>
              <w:rPr>
                <w:rFonts w:ascii="微软雅黑" w:eastAsia="微软雅黑" w:hAnsi="微软雅黑" w:cs="微软雅黑" w:hint="eastAsia"/>
                <w:color w:val="000000"/>
                <w:kern w:val="0"/>
                <w:sz w:val="20"/>
                <w:szCs w:val="20"/>
                <w:lang w:bidi="ar"/>
              </w:rPr>
              <w:t>×</w:t>
            </w:r>
            <w:r>
              <w:rPr>
                <w:rFonts w:ascii="微软雅黑" w:eastAsia="微软雅黑" w:hAnsi="微软雅黑" w:cs="微软雅黑"/>
                <w:color w:val="000000"/>
                <w:kern w:val="0"/>
                <w:sz w:val="20"/>
                <w:szCs w:val="20"/>
                <w:lang w:bidi="ar"/>
              </w:rPr>
              <w:t>110mm</w:t>
            </w:r>
            <w:r>
              <w:rPr>
                <w:rFonts w:ascii="微软雅黑" w:eastAsia="微软雅黑" w:hAnsi="微软雅黑" w:cs="微软雅黑" w:hint="eastAsia"/>
                <w:color w:val="000000"/>
                <w:kern w:val="0"/>
                <w:sz w:val="20"/>
                <w:szCs w:val="20"/>
                <w:lang w:bidi="ar"/>
              </w:rPr>
              <w:t>×</w:t>
            </w:r>
            <w:r>
              <w:rPr>
                <w:rFonts w:ascii="微软雅黑" w:eastAsia="微软雅黑" w:hAnsi="微软雅黑" w:cs="微软雅黑"/>
                <w:color w:val="000000"/>
                <w:kern w:val="0"/>
                <w:sz w:val="20"/>
                <w:szCs w:val="20"/>
                <w:lang w:bidi="ar"/>
              </w:rPr>
              <w:t>78mm</w:t>
            </w:r>
          </w:p>
        </w:tc>
      </w:tr>
      <w:tr w:rsidR="001440A1">
        <w:trPr>
          <w:trHeight w:val="525"/>
        </w:trPr>
        <w:tc>
          <w:tcPr>
            <w:tcW w:w="8274" w:type="dxa"/>
            <w:gridSpan w:val="3"/>
            <w:tcBorders>
              <w:top w:val="single" w:sz="12" w:space="0" w:color="92CDDC"/>
              <w:left w:val="single" w:sz="12" w:space="0" w:color="92CDDC"/>
              <w:bottom w:val="single" w:sz="12" w:space="0" w:color="92CDDC"/>
              <w:right w:val="single" w:sz="12" w:space="0" w:color="92CDDC"/>
            </w:tcBorders>
            <w:shd w:val="clear" w:color="auto" w:fill="92CDDC"/>
            <w:tcMar>
              <w:top w:w="15" w:type="dxa"/>
              <w:left w:w="15" w:type="dxa"/>
              <w:right w:w="15" w:type="dxa"/>
            </w:tcMar>
            <w:vAlign w:val="center"/>
          </w:tcPr>
          <w:p w:rsidR="001440A1" w:rsidRDefault="002C580C">
            <w:pPr>
              <w:widowControl/>
              <w:jc w:val="left"/>
              <w:textAlignment w:val="center"/>
              <w:rPr>
                <w:rFonts w:ascii="微软雅黑" w:eastAsia="微软雅黑" w:hAnsi="微软雅黑" w:cs="微软雅黑"/>
                <w:b/>
                <w:color w:val="FFFFFF"/>
                <w:sz w:val="36"/>
                <w:szCs w:val="36"/>
              </w:rPr>
            </w:pPr>
            <w:r w:rsidRPr="002C580C">
              <w:rPr>
                <w:rFonts w:ascii="微软雅黑" w:eastAsia="微软雅黑" w:hAnsi="微软雅黑" w:cs="微软雅黑"/>
                <w:b/>
                <w:color w:val="FFFFFF"/>
                <w:sz w:val="36"/>
                <w:szCs w:val="36"/>
              </w:rPr>
              <w:t>Software parameters</w:t>
            </w:r>
          </w:p>
        </w:tc>
      </w:tr>
      <w:tr w:rsidR="001440A1">
        <w:trPr>
          <w:trHeight w:val="360"/>
        </w:trPr>
        <w:tc>
          <w:tcPr>
            <w:tcW w:w="4299" w:type="dxa"/>
            <w:gridSpan w:val="2"/>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2C580C">
            <w:pPr>
              <w:widowControl/>
              <w:jc w:val="left"/>
              <w:textAlignment w:val="center"/>
              <w:rPr>
                <w:rFonts w:ascii="微软雅黑" w:eastAsia="微软雅黑" w:hAnsi="微软雅黑" w:cs="微软雅黑"/>
                <w:color w:val="000000"/>
                <w:sz w:val="20"/>
                <w:szCs w:val="20"/>
              </w:rPr>
            </w:pPr>
            <w:r w:rsidRPr="002C580C">
              <w:rPr>
                <w:rFonts w:ascii="微软雅黑" w:eastAsia="微软雅黑" w:hAnsi="微软雅黑" w:cs="微软雅黑"/>
                <w:color w:val="000000"/>
                <w:sz w:val="20"/>
                <w:szCs w:val="20"/>
              </w:rPr>
              <w:t>Basic characteristics</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74360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IPv4、TCP/UDP、ARP、ICMP、DHCP</w:t>
            </w:r>
          </w:p>
        </w:tc>
      </w:tr>
      <w:tr w:rsidR="0098756B">
        <w:trPr>
          <w:trHeight w:val="360"/>
        </w:trPr>
        <w:tc>
          <w:tcPr>
            <w:tcW w:w="4299" w:type="dxa"/>
            <w:gridSpan w:val="2"/>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98756B" w:rsidRPr="0098756B" w:rsidRDefault="002C580C">
            <w:pPr>
              <w:widowControl/>
              <w:jc w:val="left"/>
              <w:textAlignment w:val="center"/>
              <w:rPr>
                <w:rFonts w:ascii="微软雅黑" w:eastAsia="微软雅黑" w:hAnsi="微软雅黑" w:cs="微软雅黑" w:hint="eastAsia"/>
                <w:color w:val="000000"/>
                <w:kern w:val="0"/>
                <w:sz w:val="20"/>
                <w:szCs w:val="20"/>
                <w:lang w:bidi="ar"/>
              </w:rPr>
            </w:pPr>
            <w:r w:rsidRPr="002C580C">
              <w:rPr>
                <w:rFonts w:ascii="微软雅黑" w:eastAsia="微软雅黑" w:hAnsi="微软雅黑" w:cs="微软雅黑"/>
                <w:color w:val="000000"/>
                <w:kern w:val="0"/>
                <w:sz w:val="20"/>
                <w:szCs w:val="20"/>
                <w:lang w:bidi="ar"/>
              </w:rPr>
              <w:t>Safety characteristics</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98756B" w:rsidRDefault="0098756B">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IP/MAC</w:t>
            </w:r>
            <w:r w:rsidR="002C580C">
              <w:rPr>
                <w:rFonts w:ascii="微软雅黑" w:eastAsia="微软雅黑" w:hAnsi="微软雅黑" w:cs="微软雅黑" w:hint="eastAsia"/>
                <w:color w:val="000000"/>
                <w:kern w:val="0"/>
                <w:sz w:val="20"/>
                <w:szCs w:val="20"/>
                <w:lang w:bidi="ar"/>
              </w:rPr>
              <w:t xml:space="preserve"> Binding</w:t>
            </w:r>
            <w:r>
              <w:rPr>
                <w:rFonts w:ascii="微软雅黑" w:eastAsia="微软雅黑" w:hAnsi="微软雅黑" w:cs="微软雅黑"/>
                <w:color w:val="000000"/>
                <w:kern w:val="0"/>
                <w:sz w:val="20"/>
                <w:szCs w:val="20"/>
                <w:lang w:bidi="ar"/>
              </w:rPr>
              <w:t>、</w:t>
            </w:r>
            <w:r>
              <w:rPr>
                <w:rFonts w:ascii="微软雅黑" w:eastAsia="微软雅黑" w:hAnsi="微软雅黑" w:cs="微软雅黑" w:hint="eastAsia"/>
                <w:color w:val="000000"/>
                <w:kern w:val="0"/>
                <w:sz w:val="20"/>
                <w:szCs w:val="20"/>
                <w:lang w:bidi="ar"/>
              </w:rPr>
              <w:t>MAC</w:t>
            </w:r>
            <w:r w:rsidR="002C580C">
              <w:rPr>
                <w:rFonts w:ascii="微软雅黑" w:eastAsia="微软雅黑" w:hAnsi="微软雅黑" w:cs="微软雅黑" w:hint="eastAsia"/>
                <w:color w:val="000000"/>
                <w:kern w:val="0"/>
                <w:sz w:val="20"/>
                <w:szCs w:val="20"/>
                <w:lang w:bidi="ar"/>
              </w:rPr>
              <w:t xml:space="preserve"> Filter</w:t>
            </w:r>
            <w:r>
              <w:rPr>
                <w:rFonts w:ascii="微软雅黑" w:eastAsia="微软雅黑" w:hAnsi="微软雅黑" w:cs="微软雅黑"/>
                <w:color w:val="000000"/>
                <w:kern w:val="0"/>
                <w:sz w:val="20"/>
                <w:szCs w:val="20"/>
                <w:lang w:bidi="ar"/>
              </w:rPr>
              <w:t>、</w:t>
            </w:r>
            <w:r>
              <w:rPr>
                <w:rFonts w:ascii="微软雅黑" w:eastAsia="微软雅黑" w:hAnsi="微软雅黑" w:cs="微软雅黑" w:hint="eastAsia"/>
                <w:color w:val="000000"/>
                <w:kern w:val="0"/>
                <w:sz w:val="20"/>
                <w:szCs w:val="20"/>
                <w:lang w:bidi="ar"/>
              </w:rPr>
              <w:t>NAT</w:t>
            </w:r>
          </w:p>
        </w:tc>
      </w:tr>
      <w:tr w:rsidR="001440A1">
        <w:trPr>
          <w:trHeight w:val="360"/>
        </w:trPr>
        <w:tc>
          <w:tcPr>
            <w:tcW w:w="4299" w:type="dxa"/>
            <w:gridSpan w:val="2"/>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2C580C">
            <w:pPr>
              <w:widowControl/>
              <w:jc w:val="left"/>
              <w:textAlignment w:val="center"/>
              <w:rPr>
                <w:rFonts w:ascii="微软雅黑" w:eastAsia="微软雅黑" w:hAnsi="微软雅黑" w:cs="微软雅黑"/>
                <w:color w:val="000000"/>
                <w:sz w:val="20"/>
                <w:szCs w:val="20"/>
              </w:rPr>
            </w:pPr>
            <w:r w:rsidRPr="002C580C">
              <w:rPr>
                <w:rFonts w:ascii="微软雅黑" w:eastAsia="微软雅黑" w:hAnsi="微软雅黑" w:cs="微软雅黑"/>
                <w:color w:val="000000"/>
                <w:sz w:val="20"/>
                <w:szCs w:val="20"/>
              </w:rPr>
              <w:t>Routing management</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2C580C">
            <w:pPr>
              <w:widowControl/>
              <w:jc w:val="center"/>
              <w:textAlignment w:val="center"/>
              <w:rPr>
                <w:rFonts w:ascii="微软雅黑" w:eastAsia="微软雅黑" w:hAnsi="微软雅黑" w:cs="微软雅黑"/>
                <w:color w:val="000000"/>
                <w:sz w:val="20"/>
                <w:szCs w:val="20"/>
              </w:rPr>
            </w:pPr>
            <w:r w:rsidRPr="002C580C">
              <w:rPr>
                <w:rFonts w:ascii="微软雅黑" w:eastAsia="微软雅黑" w:hAnsi="微软雅黑" w:cs="微软雅黑"/>
                <w:color w:val="000000"/>
                <w:sz w:val="20"/>
                <w:szCs w:val="20"/>
              </w:rPr>
              <w:t>Static routing</w:t>
            </w:r>
          </w:p>
        </w:tc>
      </w:tr>
      <w:tr w:rsidR="001440A1">
        <w:trPr>
          <w:trHeight w:val="360"/>
        </w:trPr>
        <w:tc>
          <w:tcPr>
            <w:tcW w:w="4299" w:type="dxa"/>
            <w:gridSpan w:val="2"/>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2C580C">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VPN</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74360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IPSec VPN</w:t>
            </w:r>
          </w:p>
        </w:tc>
      </w:tr>
      <w:tr w:rsidR="001440A1">
        <w:trPr>
          <w:trHeight w:val="360"/>
        </w:trPr>
        <w:tc>
          <w:tcPr>
            <w:tcW w:w="4299" w:type="dxa"/>
            <w:gridSpan w:val="2"/>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2C580C">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color w:val="000000"/>
                <w:sz w:val="20"/>
                <w:szCs w:val="20"/>
              </w:rPr>
              <w:lastRenderedPageBreak/>
              <w:t>C</w:t>
            </w:r>
            <w:r w:rsidRPr="002C580C">
              <w:rPr>
                <w:rFonts w:ascii="微软雅黑" w:eastAsia="微软雅黑" w:hAnsi="微软雅黑" w:cs="微软雅黑"/>
                <w:color w:val="000000"/>
                <w:sz w:val="20"/>
                <w:szCs w:val="20"/>
              </w:rPr>
              <w:t>ollocation method</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2C580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HTTP</w:t>
            </w:r>
            <w:r w:rsidR="00743602">
              <w:rPr>
                <w:rFonts w:ascii="微软雅黑" w:eastAsia="微软雅黑" w:hAnsi="微软雅黑" w:cs="微软雅黑" w:hint="eastAsia"/>
                <w:color w:val="000000"/>
                <w:kern w:val="0"/>
                <w:sz w:val="20"/>
                <w:szCs w:val="20"/>
                <w:lang w:bidi="ar"/>
              </w:rPr>
              <w:t>、</w:t>
            </w:r>
            <w:r>
              <w:rPr>
                <w:rFonts w:ascii="微软雅黑" w:eastAsia="微软雅黑" w:hAnsi="微软雅黑" w:cs="微软雅黑" w:hint="eastAsia"/>
                <w:color w:val="000000"/>
                <w:kern w:val="0"/>
                <w:sz w:val="20"/>
                <w:szCs w:val="20"/>
                <w:lang w:bidi="ar"/>
              </w:rPr>
              <w:t>HTTPS</w:t>
            </w:r>
          </w:p>
        </w:tc>
      </w:tr>
      <w:tr w:rsidR="001440A1">
        <w:trPr>
          <w:trHeight w:val="360"/>
        </w:trPr>
        <w:tc>
          <w:tcPr>
            <w:tcW w:w="4299" w:type="dxa"/>
            <w:gridSpan w:val="2"/>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2C580C">
            <w:pPr>
              <w:widowControl/>
              <w:jc w:val="left"/>
              <w:textAlignment w:val="center"/>
              <w:rPr>
                <w:rFonts w:ascii="微软雅黑" w:eastAsia="微软雅黑" w:hAnsi="微软雅黑" w:cs="微软雅黑"/>
                <w:color w:val="000000"/>
                <w:sz w:val="20"/>
                <w:szCs w:val="20"/>
              </w:rPr>
            </w:pPr>
            <w:r w:rsidRPr="002C580C">
              <w:rPr>
                <w:rFonts w:ascii="微软雅黑" w:eastAsia="微软雅黑" w:hAnsi="微软雅黑" w:cs="微软雅黑"/>
                <w:color w:val="000000"/>
                <w:sz w:val="20"/>
                <w:szCs w:val="20"/>
              </w:rPr>
              <w:t>Firmware management</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2C580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lang w:bidi="ar"/>
              </w:rPr>
              <w:t>Web</w:t>
            </w:r>
          </w:p>
        </w:tc>
      </w:tr>
      <w:tr w:rsidR="001440A1">
        <w:trPr>
          <w:trHeight w:val="360"/>
        </w:trPr>
        <w:tc>
          <w:tcPr>
            <w:tcW w:w="4299" w:type="dxa"/>
            <w:gridSpan w:val="2"/>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2C580C">
            <w:pPr>
              <w:widowControl/>
              <w:jc w:val="left"/>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sz w:val="20"/>
                <w:szCs w:val="20"/>
              </w:rPr>
              <w:t>S</w:t>
            </w:r>
            <w:r w:rsidRPr="002C580C">
              <w:rPr>
                <w:rFonts w:ascii="微软雅黑" w:eastAsia="微软雅黑" w:hAnsi="微软雅黑" w:cs="微软雅黑"/>
                <w:color w:val="000000"/>
                <w:sz w:val="20"/>
                <w:szCs w:val="20"/>
              </w:rPr>
              <w:t>ystem management</w:t>
            </w:r>
          </w:p>
        </w:tc>
        <w:tc>
          <w:tcPr>
            <w:tcW w:w="3975"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2C580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L</w:t>
            </w:r>
            <w:r>
              <w:rPr>
                <w:rFonts w:ascii="微软雅黑" w:eastAsia="微软雅黑" w:hAnsi="微软雅黑" w:cs="微软雅黑"/>
                <w:color w:val="000000"/>
                <w:kern w:val="0"/>
                <w:sz w:val="20"/>
                <w:szCs w:val="20"/>
                <w:lang w:bidi="ar"/>
              </w:rPr>
              <w:t>og、</w:t>
            </w:r>
            <w:r w:rsidRPr="002C580C">
              <w:rPr>
                <w:rFonts w:ascii="微软雅黑" w:eastAsia="微软雅黑" w:hAnsi="微软雅黑" w:cs="微软雅黑"/>
                <w:color w:val="000000"/>
                <w:kern w:val="0"/>
                <w:sz w:val="20"/>
                <w:szCs w:val="20"/>
                <w:lang w:bidi="ar"/>
              </w:rPr>
              <w:t>Status monitoring</w:t>
            </w:r>
          </w:p>
        </w:tc>
      </w:tr>
    </w:tbl>
    <w:p w:rsidR="001440A1" w:rsidRDefault="001440A1" w:rsidP="00563CBA"/>
    <w:sectPr w:rsidR="001440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730" w:rsidRDefault="00A67730" w:rsidP="00A247FA">
      <w:r>
        <w:separator/>
      </w:r>
    </w:p>
  </w:endnote>
  <w:endnote w:type="continuationSeparator" w:id="0">
    <w:p w:rsidR="00A67730" w:rsidRDefault="00A67730" w:rsidP="00A2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730" w:rsidRDefault="00A67730" w:rsidP="00A247FA">
      <w:r>
        <w:separator/>
      </w:r>
    </w:p>
  </w:footnote>
  <w:footnote w:type="continuationSeparator" w:id="0">
    <w:p w:rsidR="00A67730" w:rsidRDefault="00A67730" w:rsidP="00A247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ABEDA2"/>
    <w:multiLevelType w:val="singleLevel"/>
    <w:tmpl w:val="92ABEDA2"/>
    <w:lvl w:ilvl="0">
      <w:start w:val="1"/>
      <w:numFmt w:val="decimal"/>
      <w:lvlText w:val="%1)"/>
      <w:lvlJc w:val="left"/>
      <w:pPr>
        <w:ind w:left="425" w:hanging="425"/>
      </w:pPr>
      <w:rPr>
        <w:rFonts w:hint="default"/>
      </w:rPr>
    </w:lvl>
  </w:abstractNum>
  <w:abstractNum w:abstractNumId="1" w15:restartNumberingAfterBreak="0">
    <w:nsid w:val="9598C35B"/>
    <w:multiLevelType w:val="singleLevel"/>
    <w:tmpl w:val="9598C35B"/>
    <w:lvl w:ilvl="0">
      <w:start w:val="1"/>
      <w:numFmt w:val="decimal"/>
      <w:lvlText w:val="%1)"/>
      <w:lvlJc w:val="left"/>
      <w:pPr>
        <w:ind w:left="425" w:hanging="425"/>
      </w:pPr>
      <w:rPr>
        <w:rFonts w:hint="default"/>
      </w:rPr>
    </w:lvl>
  </w:abstractNum>
  <w:abstractNum w:abstractNumId="2" w15:restartNumberingAfterBreak="0">
    <w:nsid w:val="B9FD0B1C"/>
    <w:multiLevelType w:val="singleLevel"/>
    <w:tmpl w:val="B9FD0B1C"/>
    <w:lvl w:ilvl="0">
      <w:start w:val="1"/>
      <w:numFmt w:val="decimal"/>
      <w:lvlText w:val="%1)"/>
      <w:lvlJc w:val="left"/>
      <w:pPr>
        <w:ind w:left="425" w:hanging="425"/>
      </w:pPr>
      <w:rPr>
        <w:rFonts w:hint="default"/>
      </w:rPr>
    </w:lvl>
  </w:abstractNum>
  <w:abstractNum w:abstractNumId="3" w15:restartNumberingAfterBreak="0">
    <w:nsid w:val="162A092D"/>
    <w:multiLevelType w:val="singleLevel"/>
    <w:tmpl w:val="76ACC49C"/>
    <w:lvl w:ilvl="0">
      <w:start w:val="1"/>
      <w:numFmt w:val="decimal"/>
      <w:lvlText w:val="%1)"/>
      <w:lvlJc w:val="left"/>
      <w:pPr>
        <w:ind w:left="425" w:hanging="425"/>
      </w:pPr>
      <w:rPr>
        <w:rFonts w:hint="default"/>
      </w:rPr>
    </w:lvl>
  </w:abstractNum>
  <w:abstractNum w:abstractNumId="4" w15:restartNumberingAfterBreak="0">
    <w:nsid w:val="58D81464"/>
    <w:multiLevelType w:val="singleLevel"/>
    <w:tmpl w:val="76ACC49C"/>
    <w:lvl w:ilvl="0">
      <w:start w:val="1"/>
      <w:numFmt w:val="decimal"/>
      <w:lvlText w:val="%1)"/>
      <w:lvlJc w:val="left"/>
      <w:pPr>
        <w:ind w:left="425" w:hanging="425"/>
      </w:pPr>
      <w:rPr>
        <w:rFonts w:hint="default"/>
      </w:rPr>
    </w:lvl>
  </w:abstractNum>
  <w:abstractNum w:abstractNumId="5" w15:restartNumberingAfterBreak="0">
    <w:nsid w:val="74650618"/>
    <w:multiLevelType w:val="singleLevel"/>
    <w:tmpl w:val="76ACC49C"/>
    <w:lvl w:ilvl="0">
      <w:start w:val="1"/>
      <w:numFmt w:val="decimal"/>
      <w:lvlText w:val="%1)"/>
      <w:lvlJc w:val="left"/>
      <w:pPr>
        <w:ind w:left="425" w:hanging="425"/>
      </w:pPr>
      <w:rPr>
        <w:rFonts w:hint="default"/>
      </w:rPr>
    </w:lvl>
  </w:abstractNum>
  <w:abstractNum w:abstractNumId="6" w15:restartNumberingAfterBreak="0">
    <w:nsid w:val="76ACC49C"/>
    <w:multiLevelType w:val="singleLevel"/>
    <w:tmpl w:val="76ACC49C"/>
    <w:lvl w:ilvl="0">
      <w:start w:val="1"/>
      <w:numFmt w:val="decimal"/>
      <w:lvlText w:val="%1)"/>
      <w:lvlJc w:val="left"/>
      <w:pPr>
        <w:ind w:left="425" w:hanging="425"/>
      </w:pPr>
      <w:rPr>
        <w:rFonts w:hint="default"/>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A1"/>
    <w:rsid w:val="0000576B"/>
    <w:rsid w:val="00014C50"/>
    <w:rsid w:val="00037A74"/>
    <w:rsid w:val="000659F7"/>
    <w:rsid w:val="000B34C5"/>
    <w:rsid w:val="000E2FF7"/>
    <w:rsid w:val="001440A1"/>
    <w:rsid w:val="002C580C"/>
    <w:rsid w:val="002E510B"/>
    <w:rsid w:val="00324461"/>
    <w:rsid w:val="003C7846"/>
    <w:rsid w:val="00563CBA"/>
    <w:rsid w:val="00566798"/>
    <w:rsid w:val="00657AC0"/>
    <w:rsid w:val="00701BCC"/>
    <w:rsid w:val="00743602"/>
    <w:rsid w:val="008B26A1"/>
    <w:rsid w:val="008D2AAA"/>
    <w:rsid w:val="0098756B"/>
    <w:rsid w:val="00A220B8"/>
    <w:rsid w:val="00A247FA"/>
    <w:rsid w:val="00A67730"/>
    <w:rsid w:val="00B03F33"/>
    <w:rsid w:val="00B160A9"/>
    <w:rsid w:val="00BF1D0B"/>
    <w:rsid w:val="00C822DD"/>
    <w:rsid w:val="00CA2BB8"/>
    <w:rsid w:val="00D00A6C"/>
    <w:rsid w:val="00D078FC"/>
    <w:rsid w:val="00F8130B"/>
    <w:rsid w:val="00FD51E7"/>
    <w:rsid w:val="06C133D8"/>
    <w:rsid w:val="11557B5D"/>
    <w:rsid w:val="2E8E24C0"/>
    <w:rsid w:val="3D3B5D4F"/>
    <w:rsid w:val="4C7A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734D1C"/>
  <w15:docId w15:val="{46382EDF-20ED-4C9D-8304-5299EE76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81">
    <w:name w:val="font81"/>
    <w:basedOn w:val="a0"/>
    <w:rPr>
      <w:rFonts w:ascii="宋体" w:eastAsia="宋体" w:hAnsi="宋体" w:cs="宋体" w:hint="eastAsia"/>
      <w:color w:val="000000"/>
      <w:sz w:val="21"/>
      <w:szCs w:val="21"/>
      <w:u w:val="none"/>
    </w:rPr>
  </w:style>
  <w:style w:type="character" w:customStyle="1" w:styleId="font91">
    <w:name w:val="font91"/>
    <w:basedOn w:val="a0"/>
    <w:rPr>
      <w:rFonts w:ascii="Times New Roman" w:hAnsi="Times New Roman" w:cs="Times New Roman" w:hint="default"/>
      <w:color w:val="000000"/>
      <w:sz w:val="21"/>
      <w:szCs w:val="21"/>
      <w:u w:val="none"/>
    </w:rPr>
  </w:style>
  <w:style w:type="character" w:customStyle="1" w:styleId="font01">
    <w:name w:val="font01"/>
    <w:basedOn w:val="a0"/>
    <w:rPr>
      <w:rFonts w:ascii="宋体" w:eastAsia="宋体" w:hAnsi="宋体" w:cs="宋体" w:hint="eastAsia"/>
      <w:color w:val="000000"/>
      <w:sz w:val="21"/>
      <w:szCs w:val="21"/>
      <w:u w:val="none"/>
    </w:rPr>
  </w:style>
  <w:style w:type="character" w:customStyle="1" w:styleId="font41">
    <w:name w:val="font41"/>
    <w:basedOn w:val="a0"/>
    <w:rPr>
      <w:rFonts w:ascii="Times New Roman" w:hAnsi="Times New Roman" w:cs="Times New Roman" w:hint="default"/>
      <w:color w:val="000000"/>
      <w:sz w:val="21"/>
      <w:szCs w:val="21"/>
      <w:u w:val="none"/>
    </w:rPr>
  </w:style>
  <w:style w:type="paragraph" w:styleId="a4">
    <w:name w:val="header"/>
    <w:basedOn w:val="a"/>
    <w:link w:val="a5"/>
    <w:rsid w:val="00A247F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247FA"/>
    <w:rPr>
      <w:rFonts w:asciiTheme="minorHAnsi" w:eastAsiaTheme="minorEastAsia" w:hAnsiTheme="minorHAnsi" w:cstheme="minorBidi"/>
      <w:kern w:val="2"/>
      <w:sz w:val="18"/>
      <w:szCs w:val="18"/>
    </w:rPr>
  </w:style>
  <w:style w:type="paragraph" w:styleId="a6">
    <w:name w:val="footer"/>
    <w:basedOn w:val="a"/>
    <w:link w:val="a7"/>
    <w:rsid w:val="00A247FA"/>
    <w:pPr>
      <w:tabs>
        <w:tab w:val="center" w:pos="4153"/>
        <w:tab w:val="right" w:pos="8306"/>
      </w:tabs>
      <w:snapToGrid w:val="0"/>
      <w:jc w:val="left"/>
    </w:pPr>
    <w:rPr>
      <w:sz w:val="18"/>
      <w:szCs w:val="18"/>
    </w:rPr>
  </w:style>
  <w:style w:type="character" w:customStyle="1" w:styleId="a7">
    <w:name w:val="页脚 字符"/>
    <w:basedOn w:val="a0"/>
    <w:link w:val="a6"/>
    <w:rsid w:val="00A247F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6</Pages>
  <Words>514</Words>
  <Characters>2931</Characters>
  <Application>Microsoft Office Word</Application>
  <DocSecurity>0</DocSecurity>
  <Lines>24</Lines>
  <Paragraphs>6</Paragraphs>
  <ScaleCrop>false</ScaleCrop>
  <Company>微软中国</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2014-10-29T12:08:00Z</dcterms:created>
  <dcterms:modified xsi:type="dcterms:W3CDTF">2023-03-02T08:08:00Z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