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84"/>
          <w:szCs w:val="84"/>
        </w:rPr>
      </w:pPr>
    </w:p>
    <w:p>
      <w:pPr>
        <w:rPr>
          <w:b/>
          <w:bCs/>
          <w:sz w:val="84"/>
          <w:szCs w:val="84"/>
        </w:rPr>
      </w:pPr>
    </w:p>
    <w:p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SWR0</w:t>
      </w:r>
      <w:r>
        <w:rPr>
          <w:rFonts w:hint="eastAsia"/>
          <w:b/>
          <w:bCs/>
          <w:sz w:val="84"/>
          <w:szCs w:val="84"/>
          <w:lang w:val="en-US" w:eastAsia="zh-CN"/>
        </w:rPr>
        <w:t>4</w:t>
      </w:r>
      <w:r>
        <w:rPr>
          <w:rFonts w:hint="eastAsia"/>
          <w:b/>
          <w:bCs/>
          <w:sz w:val="84"/>
          <w:szCs w:val="84"/>
        </w:rPr>
        <w:t>产品简介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hint="eastAsia"/>
        </w:rPr>
        <w:t>橙果创服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960" w:lineRule="auto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产品概述</w:t>
      </w:r>
    </w:p>
    <w:p>
      <w:pPr>
        <w:pStyle w:val="5"/>
        <w:widowControl/>
        <w:spacing w:before="80" w:beforeAutospacing="0" w:afterAutospacing="0" w:line="360" w:lineRule="auto"/>
        <w:ind w:left="173" w:firstLine="836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该产品是一款功能强大的安全出口路由器，适用于中小型企业或者微小型工作站部署环境。设备支持IP/MAC绑定、MAC地址过滤、ACL、NAT、接口访问控制功能，具备强大的安全管理能力。支持IPSec VPN、GRE VPN、L2TP VPN多种隧道协议，满足用户多变的隧道场景使用需求。同时IPSec VPN支持国际标准的RSA加密体系以及中国标准的国密认证加密体系，为用户提供更加全面的加解密应用场景选择。</w:t>
      </w:r>
    </w:p>
    <w:p>
      <w:pPr>
        <w:spacing w:line="72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SWR0</w:t>
      </w:r>
      <w:r>
        <w:rPr>
          <w:b/>
          <w:bCs/>
          <w:sz w:val="32"/>
          <w:szCs w:val="32"/>
        </w:rPr>
        <w:t>5</w:t>
      </w:r>
      <w:r>
        <w:rPr>
          <w:rFonts w:hint="eastAsia"/>
          <w:b/>
          <w:bCs/>
          <w:sz w:val="32"/>
          <w:szCs w:val="32"/>
        </w:rPr>
        <w:t>产品外观图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3542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35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产品介绍</w:t>
            </w:r>
          </w:p>
        </w:tc>
        <w:tc>
          <w:tcPr>
            <w:tcW w:w="22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适用场景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8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drawing>
                <wp:inline distT="0" distB="0" distL="114300" distR="114300">
                  <wp:extent cx="1538605" cy="1145540"/>
                  <wp:effectExtent l="0" t="0" r="635" b="12700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05" cy="114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SWR0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5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4G全网通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强大的接入控制能力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全面的加解密算法技术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双核880MHz CPU、512M内存、</w:t>
            </w:r>
            <w:r>
              <w:rPr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M flash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安全出口网关</w:t>
            </w:r>
          </w:p>
        </w:tc>
      </w:tr>
    </w:tbl>
    <w:p>
      <w:pPr>
        <w:spacing w:line="960" w:lineRule="auto"/>
        <w:rPr>
          <w:b/>
          <w:bCs/>
          <w:sz w:val="52"/>
          <w:szCs w:val="52"/>
        </w:rPr>
      </w:pPr>
    </w:p>
    <w:p>
      <w:pPr>
        <w:spacing w:line="960" w:lineRule="auto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关键特性与价值</w:t>
      </w:r>
    </w:p>
    <w:p>
      <w:pPr>
        <w:spacing w:line="72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接口丰富，组网灵活</w:t>
      </w:r>
    </w:p>
    <w:p>
      <w:pPr>
        <w:numPr>
          <w:ilvl w:val="0"/>
          <w:numId w:val="1"/>
        </w:numPr>
        <w:ind w:left="84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支持 4个10/100/1000Mbps自适应Ethernet RJ45接口</w:t>
      </w:r>
    </w:p>
    <w:p>
      <w:pPr>
        <w:numPr>
          <w:ilvl w:val="0"/>
          <w:numId w:val="1"/>
        </w:numPr>
        <w:ind w:left="84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支持 WIFI接入，符合802.11b/g/n标准，支持300Mbps无线数据传输，组网方式更加灵活</w:t>
      </w:r>
    </w:p>
    <w:p>
      <w:pPr>
        <w:numPr>
          <w:ilvl w:val="0"/>
          <w:numId w:val="1"/>
        </w:numPr>
        <w:ind w:left="84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支持 LTE FDD 和 LTE TDD，并可兼容 WCDMA/GPRS/GSM </w:t>
      </w:r>
    </w:p>
    <w:p>
      <w:pPr>
        <w:spacing w:line="72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接入级控制，极致安全</w:t>
      </w:r>
    </w:p>
    <w:p>
      <w:pPr>
        <w:numPr>
          <w:ilvl w:val="0"/>
          <w:numId w:val="2"/>
        </w:numPr>
        <w:ind w:left="420" w:leftChars="200" w:right="210" w:right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支持IP/MAC绑定、MAC地址过滤功能，接入级别的安全控制能力</w:t>
      </w:r>
    </w:p>
    <w:p>
      <w:pPr>
        <w:numPr>
          <w:ilvl w:val="0"/>
          <w:numId w:val="2"/>
        </w:numPr>
        <w:ind w:left="845"/>
        <w:rPr>
          <w:sz w:val="28"/>
          <w:szCs w:val="28"/>
        </w:rPr>
      </w:pPr>
      <w:r>
        <w:rPr>
          <w:rFonts w:hint="eastAsia"/>
          <w:sz w:val="28"/>
          <w:szCs w:val="28"/>
        </w:rPr>
        <w:t>支持ACL、NAT功能，为安全转发保驾护航</w:t>
      </w:r>
    </w:p>
    <w:p>
      <w:pPr>
        <w:numPr>
          <w:ilvl w:val="0"/>
          <w:numId w:val="2"/>
        </w:numPr>
        <w:ind w:left="845"/>
        <w:rPr>
          <w:sz w:val="28"/>
          <w:szCs w:val="28"/>
        </w:rPr>
      </w:pPr>
      <w:r>
        <w:rPr>
          <w:rFonts w:hint="eastAsia"/>
          <w:sz w:val="28"/>
          <w:szCs w:val="28"/>
        </w:rPr>
        <w:t>支持接口访问控制功能</w:t>
      </w:r>
    </w:p>
    <w:p>
      <w:pPr>
        <w:spacing w:line="72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安全转发，加密功能强大</w:t>
      </w:r>
    </w:p>
    <w:p>
      <w:pPr>
        <w:numPr>
          <w:ilvl w:val="0"/>
          <w:numId w:val="3"/>
        </w:numPr>
        <w:ind w:left="84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支持IPSec VPN、GRE VPN、L2TP VPN隧道技术</w:t>
      </w:r>
    </w:p>
    <w:p>
      <w:pPr>
        <w:numPr>
          <w:ilvl w:val="0"/>
          <w:numId w:val="3"/>
        </w:numPr>
        <w:ind w:left="84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IPSec VPN支持RSA国际标准认证加解密算法体系</w:t>
      </w:r>
    </w:p>
    <w:p>
      <w:pPr>
        <w:numPr>
          <w:ilvl w:val="0"/>
          <w:numId w:val="3"/>
        </w:numPr>
        <w:ind w:left="845"/>
        <w:rPr>
          <w:sz w:val="28"/>
          <w:szCs w:val="28"/>
        </w:rPr>
      </w:pPr>
      <w:r>
        <w:rPr>
          <w:rFonts w:hint="eastAsia"/>
          <w:sz w:val="28"/>
          <w:szCs w:val="28"/>
        </w:rPr>
        <w:t>IPSec VPN支持中国国密认证算法体系</w:t>
      </w:r>
    </w:p>
    <w:p>
      <w:pPr>
        <w:spacing w:line="72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统一管理，维护简单</w:t>
      </w:r>
    </w:p>
    <w:p>
      <w:pPr>
        <w:numPr>
          <w:ilvl w:val="0"/>
          <w:numId w:val="4"/>
        </w:numPr>
        <w:ind w:left="845"/>
        <w:rPr>
          <w:sz w:val="28"/>
          <w:szCs w:val="28"/>
        </w:rPr>
      </w:pPr>
      <w:r>
        <w:rPr>
          <w:rFonts w:hint="eastAsia"/>
          <w:sz w:val="28"/>
          <w:szCs w:val="28"/>
        </w:rPr>
        <w:t>支持E4G协议，可以由管理平台集中管理</w:t>
      </w:r>
    </w:p>
    <w:p>
      <w:pPr>
        <w:numPr>
          <w:ilvl w:val="0"/>
          <w:numId w:val="4"/>
        </w:numPr>
        <w:ind w:left="845"/>
        <w:rPr>
          <w:sz w:val="28"/>
          <w:szCs w:val="28"/>
        </w:rPr>
      </w:pPr>
      <w:r>
        <w:rPr>
          <w:rFonts w:hint="eastAsia"/>
          <w:sz w:val="28"/>
          <w:szCs w:val="28"/>
        </w:rPr>
        <w:t>支持http、https协议，web配置界面更加友好、操作更加简单</w:t>
      </w:r>
    </w:p>
    <w:p>
      <w:pPr>
        <w:spacing w:line="960" w:lineRule="auto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产品规格</w:t>
      </w:r>
    </w:p>
    <w:tbl>
      <w:tblPr>
        <w:tblStyle w:val="6"/>
        <w:tblW w:w="871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2"/>
        <w:gridCol w:w="2234"/>
        <w:gridCol w:w="46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096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36"/>
                <w:szCs w:val="36"/>
                <w:lang w:bidi="ar"/>
              </w:rPr>
              <w:t>规格名称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FFFFFF"/>
                <w:sz w:val="36"/>
                <w:szCs w:val="3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36"/>
                <w:szCs w:val="36"/>
              </w:rPr>
              <w:t>SWR0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36"/>
                <w:szCs w:val="36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712" w:type="dxa"/>
            <w:gridSpan w:val="3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36"/>
                <w:szCs w:val="36"/>
                <w:lang w:bidi="ar"/>
              </w:rPr>
              <w:t>硬件参数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restart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CPU小系统</w:t>
            </w: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CPU型号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MTK7621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CPU核数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处理器性能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880MHz*2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FLASH规格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内存容量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512M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内存形式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颗粒/固化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restart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指示灯</w:t>
            </w: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系统状态指示灯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G状态指示灯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服务器连接状态指示灯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restart"/>
            <w:tcBorders>
              <w:top w:val="single" w:color="92CDDC" w:sz="12" w:space="0"/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固定接口</w:t>
            </w: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ellular（4G）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WAN(Ethernet)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 * GE 电，10/100/1000Mbit/s 自适应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LAN(Ethernet)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 * GE 电，10/100/1000Mbit/s 自适应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WIFI AP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802.11b/g/n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restart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</w:rPr>
              <w:t>扩展接口</w:t>
            </w: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 xml:space="preserve">USB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.0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Micro SD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restart"/>
            <w:tcBorders>
              <w:top w:val="single" w:color="92CDDC" w:sz="12" w:space="0"/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</w:rPr>
              <w:t>天线</w:t>
            </w: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G天线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>鞭状天线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*</w:t>
            </w: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WIFI天线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lang w:val="en-US" w:eastAsia="zh-CN"/>
              </w:rPr>
              <w:t>鞭状天线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*</w:t>
            </w: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restart"/>
            <w:tcBorders>
              <w:top w:val="single" w:color="92CDDC" w:sz="12" w:space="0"/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电源</w:t>
            </w: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电源数量/冗余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1862" w:type="dxa"/>
            <w:vMerge w:val="continue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安装形式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适配器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输入电压/频率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交流100-240V/50-60HZ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输出电压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12V/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POE供电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非标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24V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restart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环境特性</w:t>
            </w: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运行环境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-40~70℃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防水等级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restart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</w:rPr>
              <w:t>设备样式</w:t>
            </w: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安装环境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桌面式免安装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整机尺寸(高/长/宽)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168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mm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168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mm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restart"/>
            <w:tcBorders>
              <w:top w:val="single" w:color="92CDDC" w:sz="12" w:space="0"/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SIM卡管理</w:t>
            </w: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SIM插槽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Nano弹出式*2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62" w:type="dxa"/>
            <w:vMerge w:val="continue"/>
            <w:tcBorders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SIM卡热插拔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712" w:type="dxa"/>
            <w:gridSpan w:val="3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FFFFFF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36"/>
                <w:szCs w:val="36"/>
                <w:lang w:bidi="ar"/>
              </w:rPr>
              <w:t>软件参数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96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基本特性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IPv4、TCP/UDP、ARP、ICMP、DHCP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96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G拨号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FDD LTE、TDD LTE、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WCDMA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GPRS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GSM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96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VPN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IPSec VPN、GRE VPN、L2TP VPN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96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安全控制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ACL、NAT、访问控制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96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冗余备份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链路负载/主备、链路保护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96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配置维护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Web本地配置、平台远程配置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096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固件管理</w:t>
            </w:r>
          </w:p>
        </w:tc>
        <w:tc>
          <w:tcPr>
            <w:tcW w:w="4616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Web本地升级、平台远程升级</w:t>
            </w:r>
          </w:p>
        </w:tc>
      </w:tr>
    </w:tbl>
    <w:p>
      <w:pPr>
        <w:spacing w:line="720" w:lineRule="auto"/>
        <w:rPr>
          <w:b/>
          <w:bCs/>
          <w:sz w:val="32"/>
          <w:szCs w:val="32"/>
        </w:rPr>
      </w:pPr>
    </w:p>
    <w:p>
      <w:pPr>
        <w:ind w:firstLine="420"/>
        <w:rPr>
          <w:sz w:val="28"/>
          <w:szCs w:val="28"/>
        </w:rPr>
      </w:pPr>
    </w:p>
    <w:p>
      <w:pPr>
        <w:spacing w:line="480" w:lineRule="auto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ABEDA2"/>
    <w:multiLevelType w:val="singleLevel"/>
    <w:tmpl w:val="92ABEDA2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D3B45D6F"/>
    <w:multiLevelType w:val="singleLevel"/>
    <w:tmpl w:val="D3B45D6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EEA88BA9"/>
    <w:multiLevelType w:val="singleLevel"/>
    <w:tmpl w:val="EEA88BA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70B34455"/>
    <w:multiLevelType w:val="singleLevel"/>
    <w:tmpl w:val="70B3445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yYzlkNWRhM2ZkZDk5Y2VmNjQyOTkxN2MxOTY1NTMifQ=="/>
  </w:docVars>
  <w:rsids>
    <w:rsidRoot w:val="00144573"/>
    <w:rsid w:val="00096AFA"/>
    <w:rsid w:val="00144573"/>
    <w:rsid w:val="00293A41"/>
    <w:rsid w:val="00424845"/>
    <w:rsid w:val="005D26A0"/>
    <w:rsid w:val="007933B9"/>
    <w:rsid w:val="007A380B"/>
    <w:rsid w:val="007D03AE"/>
    <w:rsid w:val="00940472"/>
    <w:rsid w:val="009C3E92"/>
    <w:rsid w:val="00AB4C81"/>
    <w:rsid w:val="00B105F4"/>
    <w:rsid w:val="00B64856"/>
    <w:rsid w:val="00B671F2"/>
    <w:rsid w:val="00DD5CC8"/>
    <w:rsid w:val="00E22325"/>
    <w:rsid w:val="01615664"/>
    <w:rsid w:val="02553B7F"/>
    <w:rsid w:val="029E4F80"/>
    <w:rsid w:val="02F3697D"/>
    <w:rsid w:val="034B2470"/>
    <w:rsid w:val="06C133D8"/>
    <w:rsid w:val="06F6491F"/>
    <w:rsid w:val="070137E3"/>
    <w:rsid w:val="08032A9D"/>
    <w:rsid w:val="0822329E"/>
    <w:rsid w:val="08453B43"/>
    <w:rsid w:val="09E50886"/>
    <w:rsid w:val="0C974CE8"/>
    <w:rsid w:val="0EAF53FA"/>
    <w:rsid w:val="107223DB"/>
    <w:rsid w:val="10BC727D"/>
    <w:rsid w:val="11557B5D"/>
    <w:rsid w:val="17390370"/>
    <w:rsid w:val="192C21C5"/>
    <w:rsid w:val="194067A5"/>
    <w:rsid w:val="1AA92597"/>
    <w:rsid w:val="1D491D3F"/>
    <w:rsid w:val="1DFE7420"/>
    <w:rsid w:val="1EF66A1D"/>
    <w:rsid w:val="239C2443"/>
    <w:rsid w:val="23DE50C0"/>
    <w:rsid w:val="24B54E50"/>
    <w:rsid w:val="25A02B1C"/>
    <w:rsid w:val="290B259E"/>
    <w:rsid w:val="2C4760D6"/>
    <w:rsid w:val="2E8E24C0"/>
    <w:rsid w:val="36414BEC"/>
    <w:rsid w:val="37FE4E7E"/>
    <w:rsid w:val="39DD3B87"/>
    <w:rsid w:val="3B251BE5"/>
    <w:rsid w:val="3D3B5D4F"/>
    <w:rsid w:val="3E2026A3"/>
    <w:rsid w:val="3FCE3CEB"/>
    <w:rsid w:val="414A436E"/>
    <w:rsid w:val="42A05F0C"/>
    <w:rsid w:val="431C0AE4"/>
    <w:rsid w:val="43C35F59"/>
    <w:rsid w:val="459D0D5F"/>
    <w:rsid w:val="46681914"/>
    <w:rsid w:val="47BB612C"/>
    <w:rsid w:val="4B6A0A63"/>
    <w:rsid w:val="4C7A1816"/>
    <w:rsid w:val="4D7F710B"/>
    <w:rsid w:val="4FC82E13"/>
    <w:rsid w:val="501675FB"/>
    <w:rsid w:val="51C75397"/>
    <w:rsid w:val="55C85252"/>
    <w:rsid w:val="55DC4078"/>
    <w:rsid w:val="575A45E2"/>
    <w:rsid w:val="5A0233C6"/>
    <w:rsid w:val="5EEA1A42"/>
    <w:rsid w:val="639E4438"/>
    <w:rsid w:val="6456777B"/>
    <w:rsid w:val="65FD286B"/>
    <w:rsid w:val="67734E89"/>
    <w:rsid w:val="69E403F2"/>
    <w:rsid w:val="6C387067"/>
    <w:rsid w:val="6D5B5687"/>
    <w:rsid w:val="6EED3516"/>
    <w:rsid w:val="718B3096"/>
    <w:rsid w:val="74F90313"/>
    <w:rsid w:val="77EB4C0F"/>
    <w:rsid w:val="77FE554D"/>
    <w:rsid w:val="78213D09"/>
    <w:rsid w:val="783B1B61"/>
    <w:rsid w:val="79501F6C"/>
    <w:rsid w:val="7B777260"/>
    <w:rsid w:val="7D853842"/>
    <w:rsid w:val="7F31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8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9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3">
    <w:name w:val="批注框文本 字符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816</Words>
  <Characters>1233</Characters>
  <Lines>12</Lines>
  <Paragraphs>3</Paragraphs>
  <TotalTime>3</TotalTime>
  <ScaleCrop>false</ScaleCrop>
  <LinksUpToDate>false</LinksUpToDate>
  <CharactersWithSpaces>1270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2022-03-09T07:07:00Z</dcterms:created>
  <dc:creator>Administrator</dc:creator>
  <cp:lastModifiedBy>struggle for the dream</cp:lastModifiedBy>
  <dcterms:modified xsi:type="dcterms:W3CDTF">2022-07-11T02:00:26Z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E67475A4535E42D68F7EF04089EE4B70</vt:lpwstr>
  </property>
</Properties>
</file>